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BBF5" w14:textId="77777777" w:rsidR="004C4AF0" w:rsidRPr="00642F4E" w:rsidRDefault="004C4AF0" w:rsidP="004C4AF0">
      <w:pPr>
        <w:numPr>
          <w:ilvl w:val="0"/>
          <w:numId w:val="2"/>
        </w:numPr>
        <w:spacing w:after="120" w:line="276" w:lineRule="auto"/>
        <w:ind w:left="426" w:right="57" w:hanging="426"/>
        <w:rPr>
          <w:rFonts w:asciiTheme="majorHAnsi" w:eastAsia="Arial" w:hAnsiTheme="majorHAnsi" w:cstheme="majorHAnsi"/>
          <w:color w:val="231F20"/>
          <w:sz w:val="19"/>
        </w:rPr>
      </w:pPr>
      <w:proofErr w:type="gramStart"/>
      <w:r w:rsidRPr="00642F4E">
        <w:rPr>
          <w:rFonts w:asciiTheme="majorHAnsi" w:eastAsia="Arial" w:hAnsiTheme="majorHAnsi" w:cstheme="majorHAnsi"/>
          <w:color w:val="231F20"/>
          <w:sz w:val="19"/>
        </w:rPr>
        <w:t>During the course of</w:t>
      </w:r>
      <w:proofErr w:type="gramEnd"/>
      <w:r w:rsidRPr="00642F4E">
        <w:rPr>
          <w:rFonts w:asciiTheme="majorHAnsi" w:eastAsia="Arial" w:hAnsiTheme="majorHAnsi" w:cstheme="majorHAnsi"/>
          <w:color w:val="231F20"/>
          <w:sz w:val="19"/>
        </w:rPr>
        <w:t xml:space="preserve"> providing medical services, we may collect further personal information. Information can also be collected through electronic transfer of prescriptions (</w:t>
      </w:r>
      <w:proofErr w:type="spellStart"/>
      <w:r w:rsidRPr="00642F4E">
        <w:rPr>
          <w:rFonts w:asciiTheme="majorHAnsi" w:eastAsia="Arial" w:hAnsiTheme="majorHAnsi" w:cstheme="majorHAnsi"/>
          <w:color w:val="231F20"/>
          <w:sz w:val="19"/>
        </w:rPr>
        <w:t>eTP</w:t>
      </w:r>
      <w:proofErr w:type="spellEnd"/>
      <w:r w:rsidRPr="00642F4E">
        <w:rPr>
          <w:rFonts w:asciiTheme="majorHAnsi" w:eastAsia="Arial" w:hAnsiTheme="majorHAnsi" w:cstheme="majorHAnsi"/>
          <w:color w:val="231F20"/>
          <w:sz w:val="19"/>
        </w:rPr>
        <w:t xml:space="preserve">), My Health Record via Shared Health Summary. </w:t>
      </w:r>
    </w:p>
    <w:p w14:paraId="600A65C4" w14:textId="77777777" w:rsidR="004C4AF0" w:rsidRPr="00642F4E" w:rsidRDefault="004C4AF0" w:rsidP="004C4AF0">
      <w:pPr>
        <w:numPr>
          <w:ilvl w:val="0"/>
          <w:numId w:val="2"/>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In some circumstances personal information may also be collected from other sources. Often this is because it is not practical or reasonable to collect it from you directly. This may include information from:</w:t>
      </w:r>
    </w:p>
    <w:p w14:paraId="09EF0026" w14:textId="77777777" w:rsidR="004C4AF0" w:rsidRPr="00642F4E" w:rsidRDefault="004C4AF0" w:rsidP="004C4AF0">
      <w:pPr>
        <w:numPr>
          <w:ilvl w:val="0"/>
          <w:numId w:val="2"/>
        </w:numPr>
        <w:spacing w:after="120" w:line="276" w:lineRule="auto"/>
        <w:ind w:left="710" w:right="57" w:hanging="284"/>
        <w:rPr>
          <w:rFonts w:asciiTheme="majorHAnsi" w:eastAsia="Arial" w:hAnsiTheme="majorHAnsi" w:cstheme="majorHAnsi"/>
          <w:color w:val="231F20"/>
          <w:sz w:val="19"/>
        </w:rPr>
      </w:pPr>
      <w:r w:rsidRPr="00642F4E">
        <w:rPr>
          <w:rFonts w:asciiTheme="majorHAnsi" w:eastAsia="Arial" w:hAnsiTheme="majorHAnsi" w:cstheme="majorHAnsi"/>
          <w:color w:val="231F20"/>
          <w:sz w:val="19"/>
        </w:rPr>
        <w:t>your guardian or responsible person</w:t>
      </w:r>
    </w:p>
    <w:p w14:paraId="30E57385" w14:textId="77777777" w:rsidR="004C4AF0" w:rsidRPr="00642F4E" w:rsidRDefault="004C4AF0" w:rsidP="004C4AF0">
      <w:pPr>
        <w:numPr>
          <w:ilvl w:val="0"/>
          <w:numId w:val="2"/>
        </w:numPr>
        <w:spacing w:after="120" w:line="276" w:lineRule="auto"/>
        <w:ind w:left="710" w:right="57" w:hanging="284"/>
        <w:rPr>
          <w:rFonts w:asciiTheme="majorHAnsi" w:eastAsia="Arial" w:hAnsiTheme="majorHAnsi" w:cstheme="majorHAnsi"/>
          <w:color w:val="231F20"/>
          <w:sz w:val="19"/>
        </w:rPr>
      </w:pPr>
      <w:r w:rsidRPr="00642F4E">
        <w:rPr>
          <w:rFonts w:asciiTheme="majorHAnsi" w:eastAsia="Arial" w:hAnsiTheme="majorHAnsi" w:cstheme="majorHAnsi"/>
          <w:color w:val="231F20"/>
          <w:sz w:val="19"/>
        </w:rPr>
        <w:t>other involved healthcare providers, such as specialists, allied health professionals, hospitals, community health services and pathology and diagnostic imaging services</w:t>
      </w:r>
    </w:p>
    <w:p w14:paraId="6D8D7441" w14:textId="77777777" w:rsidR="004C4AF0" w:rsidRPr="00642F4E" w:rsidRDefault="004C4AF0" w:rsidP="004C4AF0">
      <w:pPr>
        <w:numPr>
          <w:ilvl w:val="0"/>
          <w:numId w:val="2"/>
        </w:numPr>
        <w:spacing w:after="120" w:line="276" w:lineRule="auto"/>
        <w:ind w:left="710" w:right="57" w:hanging="284"/>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your health fund, Medicare, or the Department of Veterans’ Affairs (as necessary). </w:t>
      </w:r>
    </w:p>
    <w:p w14:paraId="66B1D1A1" w14:textId="77777777" w:rsidR="004C4AF0" w:rsidRPr="00642F4E" w:rsidRDefault="004C4AF0" w:rsidP="004C4AF0">
      <w:pPr>
        <w:spacing w:line="276" w:lineRule="auto"/>
        <w:rPr>
          <w:rFonts w:asciiTheme="majorHAnsi" w:eastAsia="Calibri" w:hAnsiTheme="majorHAnsi" w:cstheme="majorHAnsi"/>
          <w:color w:val="000000"/>
          <w:sz w:val="30"/>
        </w:rPr>
      </w:pPr>
      <w:proofErr w:type="gramStart"/>
      <w:r w:rsidRPr="00642F4E">
        <w:rPr>
          <w:rFonts w:asciiTheme="majorHAnsi" w:eastAsia="Calibri" w:hAnsiTheme="majorHAnsi" w:cstheme="majorHAnsi"/>
          <w:color w:val="000000"/>
          <w:sz w:val="30"/>
        </w:rPr>
        <w:t>When,</w:t>
      </w:r>
      <w:proofErr w:type="gramEnd"/>
      <w:r w:rsidRPr="00642F4E">
        <w:rPr>
          <w:rFonts w:asciiTheme="majorHAnsi" w:eastAsia="Calibri" w:hAnsiTheme="majorHAnsi" w:cstheme="majorHAnsi"/>
          <w:color w:val="000000"/>
          <w:sz w:val="30"/>
        </w:rPr>
        <w:t xml:space="preserve"> why and with whom do we share your personal information?</w:t>
      </w:r>
    </w:p>
    <w:p w14:paraId="4EC3FC9B" w14:textId="77777777" w:rsidR="004C4AF0" w:rsidRPr="00642F4E" w:rsidRDefault="004C4AF0" w:rsidP="004C4AF0">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We sometimes share your personal information:</w:t>
      </w:r>
    </w:p>
    <w:p w14:paraId="4FBEAE75"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with third parties who work with our practice for business purposes, such as accreditation agencies or information technology providers – these third parties are required to comply with APPs and this policy </w:t>
      </w:r>
    </w:p>
    <w:p w14:paraId="6137AAC6"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with other healthcare providers</w:t>
      </w:r>
      <w:r>
        <w:rPr>
          <w:rFonts w:asciiTheme="majorHAnsi" w:eastAsia="Arial" w:hAnsiTheme="majorHAnsi" w:cstheme="majorHAnsi"/>
          <w:color w:val="231F20"/>
          <w:sz w:val="19"/>
        </w:rPr>
        <w:t xml:space="preserve"> </w:t>
      </w:r>
    </w:p>
    <w:p w14:paraId="2F9F59D4"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when it is required or authorised by law (</w:t>
      </w:r>
      <w:proofErr w:type="spellStart"/>
      <w:proofErr w:type="gramStart"/>
      <w:r w:rsidRPr="00642F4E">
        <w:rPr>
          <w:rFonts w:asciiTheme="majorHAnsi" w:eastAsia="Arial" w:hAnsiTheme="majorHAnsi" w:cstheme="majorHAnsi"/>
          <w:color w:val="231F20"/>
          <w:sz w:val="19"/>
        </w:rPr>
        <w:t>eg</w:t>
      </w:r>
      <w:proofErr w:type="spellEnd"/>
      <w:proofErr w:type="gramEnd"/>
      <w:r w:rsidRPr="00642F4E">
        <w:rPr>
          <w:rFonts w:asciiTheme="majorHAnsi" w:eastAsia="Arial" w:hAnsiTheme="majorHAnsi" w:cstheme="majorHAnsi"/>
          <w:color w:val="231F20"/>
          <w:sz w:val="19"/>
        </w:rPr>
        <w:t xml:space="preserve"> court subpoenas) </w:t>
      </w:r>
    </w:p>
    <w:p w14:paraId="0F45E313"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when it is necessary to lessen or prevent a serious threat to a patient’s life, health or safety or public health or safety, or it is impractical to obtain the patient’s consent</w:t>
      </w:r>
    </w:p>
    <w:p w14:paraId="07250734"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to assist in locating a missing person</w:t>
      </w:r>
    </w:p>
    <w:p w14:paraId="32920B51"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to establish, exercise or defend an equitable claim</w:t>
      </w:r>
    </w:p>
    <w:p w14:paraId="27C8E976"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for the purpose of confidential dispute resolution process </w:t>
      </w:r>
    </w:p>
    <w:p w14:paraId="61B10ED6" w14:textId="77777777" w:rsidR="004C4AF0" w:rsidRPr="00642F4E"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when there is a statutory requirement to share certain personal information (</w:t>
      </w:r>
      <w:proofErr w:type="spellStart"/>
      <w:proofErr w:type="gramStart"/>
      <w:r w:rsidRPr="00642F4E">
        <w:rPr>
          <w:rFonts w:asciiTheme="majorHAnsi" w:eastAsia="Arial" w:hAnsiTheme="majorHAnsi" w:cstheme="majorHAnsi"/>
          <w:color w:val="231F20"/>
          <w:sz w:val="19"/>
        </w:rPr>
        <w:t>eg</w:t>
      </w:r>
      <w:proofErr w:type="spellEnd"/>
      <w:proofErr w:type="gramEnd"/>
      <w:r w:rsidRPr="00642F4E">
        <w:rPr>
          <w:rFonts w:asciiTheme="majorHAnsi" w:eastAsia="Arial" w:hAnsiTheme="majorHAnsi" w:cstheme="majorHAnsi"/>
          <w:color w:val="231F20"/>
          <w:sz w:val="19"/>
        </w:rPr>
        <w:t xml:space="preserve"> some diseases require mandatory notification)</w:t>
      </w:r>
    </w:p>
    <w:p w14:paraId="6092FFB5" w14:textId="77777777" w:rsidR="004C4AF0" w:rsidRDefault="004C4AF0" w:rsidP="004C4AF0">
      <w:pPr>
        <w:numPr>
          <w:ilvl w:val="0"/>
          <w:numId w:val="3"/>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during the course of providing medical services, through </w:t>
      </w:r>
      <w:proofErr w:type="spellStart"/>
      <w:r w:rsidRPr="00642F4E">
        <w:rPr>
          <w:rFonts w:asciiTheme="majorHAnsi" w:eastAsia="Arial" w:hAnsiTheme="majorHAnsi" w:cstheme="majorHAnsi"/>
          <w:color w:val="231F20"/>
          <w:sz w:val="19"/>
        </w:rPr>
        <w:t>eTP</w:t>
      </w:r>
      <w:proofErr w:type="spellEnd"/>
      <w:r w:rsidRPr="00642F4E">
        <w:rPr>
          <w:rFonts w:asciiTheme="majorHAnsi" w:eastAsia="Arial" w:hAnsiTheme="majorHAnsi" w:cstheme="majorHAnsi"/>
          <w:color w:val="231F20"/>
          <w:sz w:val="19"/>
        </w:rPr>
        <w:t>, My Health Record (</w:t>
      </w:r>
      <w:proofErr w:type="spellStart"/>
      <w:proofErr w:type="gramStart"/>
      <w:r w:rsidRPr="00642F4E">
        <w:rPr>
          <w:rFonts w:asciiTheme="majorHAnsi" w:eastAsia="Arial" w:hAnsiTheme="majorHAnsi" w:cstheme="majorHAnsi"/>
          <w:color w:val="231F20"/>
          <w:sz w:val="19"/>
        </w:rPr>
        <w:t>eg</w:t>
      </w:r>
      <w:proofErr w:type="spellEnd"/>
      <w:proofErr w:type="gramEnd"/>
      <w:r w:rsidRPr="00642F4E">
        <w:rPr>
          <w:rFonts w:asciiTheme="majorHAnsi" w:eastAsia="Arial" w:hAnsiTheme="majorHAnsi" w:cstheme="majorHAnsi"/>
          <w:color w:val="231F20"/>
          <w:sz w:val="19"/>
        </w:rPr>
        <w:t xml:space="preserve"> via Shared Health Summary, </w:t>
      </w:r>
    </w:p>
    <w:p w14:paraId="0268A60A" w14:textId="77777777" w:rsidR="004C4AF0" w:rsidRDefault="004C4AF0" w:rsidP="004C4AF0">
      <w:pPr>
        <w:spacing w:after="120" w:line="276" w:lineRule="auto"/>
        <w:ind w:right="57"/>
        <w:rPr>
          <w:rFonts w:asciiTheme="majorHAnsi" w:eastAsia="Arial" w:hAnsiTheme="majorHAnsi" w:cstheme="majorHAnsi"/>
          <w:color w:val="231F20"/>
          <w:sz w:val="19"/>
        </w:rPr>
      </w:pPr>
      <w:r>
        <w:rPr>
          <w:rFonts w:asciiTheme="majorHAnsi" w:eastAsia="Arial" w:hAnsiTheme="majorHAnsi" w:cstheme="majorHAnsi"/>
          <w:color w:val="231F20"/>
          <w:sz w:val="19"/>
        </w:rPr>
        <w:t>HOW WE SEND PERSONAL INFORMATION TO OTHER HEALTH CARE PROVIDERS</w:t>
      </w:r>
    </w:p>
    <w:p w14:paraId="03B67499" w14:textId="77777777" w:rsidR="004C4AF0" w:rsidRDefault="004C4AF0" w:rsidP="004C4AF0">
      <w:pPr>
        <w:pStyle w:val="ListParagraph"/>
        <w:numPr>
          <w:ilvl w:val="0"/>
          <w:numId w:val="4"/>
        </w:numPr>
        <w:spacing w:after="120" w:line="276" w:lineRule="auto"/>
        <w:ind w:right="57"/>
        <w:rPr>
          <w:rFonts w:asciiTheme="majorHAnsi" w:eastAsia="Arial" w:hAnsiTheme="majorHAnsi" w:cstheme="majorHAnsi"/>
          <w:color w:val="231F20"/>
          <w:sz w:val="19"/>
        </w:rPr>
      </w:pPr>
      <w:r>
        <w:rPr>
          <w:rFonts w:asciiTheme="majorHAnsi" w:eastAsia="Arial" w:hAnsiTheme="majorHAnsi" w:cstheme="majorHAnsi"/>
          <w:color w:val="231F20"/>
          <w:sz w:val="19"/>
        </w:rPr>
        <w:t xml:space="preserve">We will always use encrypted secure messaging services for the sending and receiving of your personal. </w:t>
      </w:r>
    </w:p>
    <w:p w14:paraId="09A3D672" w14:textId="77777777" w:rsidR="004C4AF0" w:rsidRDefault="004C4AF0" w:rsidP="004C4AF0">
      <w:pPr>
        <w:pStyle w:val="ListParagraph"/>
        <w:numPr>
          <w:ilvl w:val="0"/>
          <w:numId w:val="4"/>
        </w:numPr>
        <w:spacing w:after="120" w:line="276" w:lineRule="auto"/>
        <w:ind w:right="57"/>
        <w:rPr>
          <w:rFonts w:asciiTheme="majorHAnsi" w:eastAsia="Arial" w:hAnsiTheme="majorHAnsi" w:cstheme="majorHAnsi"/>
          <w:color w:val="231F20"/>
          <w:sz w:val="19"/>
        </w:rPr>
      </w:pPr>
      <w:r w:rsidRPr="007F7F53">
        <w:rPr>
          <w:rFonts w:asciiTheme="majorHAnsi" w:eastAsia="Arial" w:hAnsiTheme="majorHAnsi" w:cstheme="majorHAnsi"/>
          <w:color w:val="231F20"/>
          <w:sz w:val="19"/>
        </w:rPr>
        <w:t>All information that auto generates</w:t>
      </w:r>
      <w:r>
        <w:rPr>
          <w:rFonts w:asciiTheme="majorHAnsi" w:eastAsia="Arial" w:hAnsiTheme="majorHAnsi" w:cstheme="majorHAnsi"/>
          <w:color w:val="231F20"/>
          <w:sz w:val="19"/>
        </w:rPr>
        <w:t xml:space="preserve"> any </w:t>
      </w:r>
      <w:r w:rsidRPr="007F7F53">
        <w:rPr>
          <w:rFonts w:asciiTheme="majorHAnsi" w:eastAsia="Arial" w:hAnsiTheme="majorHAnsi" w:cstheme="majorHAnsi"/>
          <w:color w:val="231F20"/>
          <w:sz w:val="19"/>
        </w:rPr>
        <w:t xml:space="preserve"> personal information</w:t>
      </w:r>
      <w:r>
        <w:rPr>
          <w:rFonts w:asciiTheme="majorHAnsi" w:eastAsia="Arial" w:hAnsiTheme="majorHAnsi" w:cstheme="majorHAnsi"/>
          <w:color w:val="231F20"/>
          <w:sz w:val="19"/>
        </w:rPr>
        <w:t xml:space="preserve">, for example when writing  a </w:t>
      </w:r>
      <w:r w:rsidRPr="007F7F53">
        <w:rPr>
          <w:rFonts w:asciiTheme="majorHAnsi" w:eastAsia="Arial" w:hAnsiTheme="majorHAnsi" w:cstheme="majorHAnsi"/>
          <w:color w:val="231F20"/>
          <w:sz w:val="19"/>
        </w:rPr>
        <w:t>referral</w:t>
      </w:r>
      <w:r>
        <w:rPr>
          <w:rFonts w:asciiTheme="majorHAnsi" w:eastAsia="Arial" w:hAnsiTheme="majorHAnsi" w:cstheme="majorHAnsi"/>
          <w:color w:val="231F20"/>
          <w:sz w:val="19"/>
        </w:rPr>
        <w:t xml:space="preserve">, will </w:t>
      </w:r>
      <w:r w:rsidRPr="007F7F53">
        <w:rPr>
          <w:rFonts w:asciiTheme="majorHAnsi" w:eastAsia="Arial" w:hAnsiTheme="majorHAnsi" w:cstheme="majorHAnsi"/>
          <w:color w:val="231F20"/>
          <w:sz w:val="19"/>
        </w:rPr>
        <w:t xml:space="preserve"> only </w:t>
      </w:r>
      <w:r>
        <w:rPr>
          <w:rFonts w:asciiTheme="majorHAnsi" w:eastAsia="Arial" w:hAnsiTheme="majorHAnsi" w:cstheme="majorHAnsi"/>
          <w:color w:val="231F20"/>
          <w:sz w:val="19"/>
        </w:rPr>
        <w:t xml:space="preserve">include personal </w:t>
      </w:r>
      <w:r w:rsidRPr="007F7F53">
        <w:rPr>
          <w:rFonts w:asciiTheme="majorHAnsi" w:eastAsia="Arial" w:hAnsiTheme="majorHAnsi" w:cstheme="majorHAnsi"/>
          <w:color w:val="231F20"/>
          <w:sz w:val="19"/>
        </w:rPr>
        <w:t>information that it is essential to that referra</w:t>
      </w:r>
      <w:r>
        <w:rPr>
          <w:rFonts w:asciiTheme="majorHAnsi" w:eastAsia="Arial" w:hAnsiTheme="majorHAnsi" w:cstheme="majorHAnsi"/>
          <w:color w:val="231F20"/>
          <w:sz w:val="19"/>
        </w:rPr>
        <w:t xml:space="preserve">l. </w:t>
      </w:r>
      <w:r w:rsidRPr="007F7F53">
        <w:rPr>
          <w:rFonts w:asciiTheme="majorHAnsi" w:eastAsia="Arial" w:hAnsiTheme="majorHAnsi" w:cstheme="majorHAnsi"/>
          <w:color w:val="231F20"/>
          <w:sz w:val="19"/>
        </w:rPr>
        <w:t xml:space="preserve"> </w:t>
      </w:r>
    </w:p>
    <w:p w14:paraId="6D669B1C" w14:textId="77777777" w:rsidR="004C4AF0" w:rsidRPr="007F7F53" w:rsidRDefault="004C4AF0" w:rsidP="004C4AF0">
      <w:pPr>
        <w:pStyle w:val="ListParagraph"/>
        <w:numPr>
          <w:ilvl w:val="0"/>
          <w:numId w:val="4"/>
        </w:numPr>
        <w:spacing w:after="120" w:line="276" w:lineRule="auto"/>
        <w:ind w:right="57"/>
        <w:rPr>
          <w:rFonts w:asciiTheme="majorHAnsi" w:eastAsia="Arial" w:hAnsiTheme="majorHAnsi" w:cstheme="majorHAnsi"/>
          <w:color w:val="231F20"/>
          <w:sz w:val="19"/>
        </w:rPr>
      </w:pPr>
      <w:r w:rsidRPr="007F7F53">
        <w:rPr>
          <w:rFonts w:asciiTheme="majorHAnsi" w:eastAsia="Arial" w:hAnsiTheme="majorHAnsi" w:cstheme="majorHAnsi"/>
          <w:color w:val="231F20"/>
          <w:sz w:val="19"/>
        </w:rPr>
        <w:t xml:space="preserve">Only people who need to access your information will be able to do so. Other than </w:t>
      </w:r>
      <w:proofErr w:type="gramStart"/>
      <w:r w:rsidRPr="007F7F53">
        <w:rPr>
          <w:rFonts w:asciiTheme="majorHAnsi" w:eastAsia="Arial" w:hAnsiTheme="majorHAnsi" w:cstheme="majorHAnsi"/>
          <w:color w:val="231F20"/>
          <w:sz w:val="19"/>
        </w:rPr>
        <w:t>in the course of</w:t>
      </w:r>
      <w:proofErr w:type="gramEnd"/>
      <w:r w:rsidRPr="007F7F53">
        <w:rPr>
          <w:rFonts w:asciiTheme="majorHAnsi" w:eastAsia="Arial" w:hAnsiTheme="majorHAnsi" w:cstheme="majorHAnsi"/>
          <w:color w:val="231F20"/>
          <w:sz w:val="19"/>
        </w:rPr>
        <w:t xml:space="preserve"> providing medical services or as otherwise described in this policy, our practice will not share personal information with any third party without your consent.</w:t>
      </w:r>
    </w:p>
    <w:p w14:paraId="14596B9A" w14:textId="77777777" w:rsidR="004C4AF0" w:rsidRPr="00642F4E" w:rsidRDefault="004C4AF0" w:rsidP="004C4AF0">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We will not share your personal information with anyone outside Australia (unless under exceptional circumstances that are permitted by law) without your consent.</w:t>
      </w:r>
    </w:p>
    <w:p w14:paraId="4581AB37" w14:textId="77777777" w:rsidR="004C4AF0" w:rsidRPr="00642F4E" w:rsidRDefault="004C4AF0" w:rsidP="004C4AF0">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1A9246A2" w14:textId="77777777" w:rsidR="004C4AF0" w:rsidRPr="00642F4E" w:rsidRDefault="004C4AF0" w:rsidP="004C4AF0">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How do we store and protect your personal information?</w:t>
      </w:r>
    </w:p>
    <w:p w14:paraId="78AC6CAC" w14:textId="127848A1" w:rsidR="004C4AF0" w:rsidRPr="00642F4E" w:rsidRDefault="004C4AF0" w:rsidP="004C4AF0">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Your personal information may be stored at our practice in various forms such as paper records, electronic </w:t>
      </w:r>
      <w:proofErr w:type="gramStart"/>
      <w:r w:rsidRPr="00642F4E">
        <w:rPr>
          <w:rFonts w:asciiTheme="majorHAnsi" w:eastAsia="Arial" w:hAnsiTheme="majorHAnsi" w:cstheme="majorHAnsi"/>
          <w:color w:val="231F20"/>
          <w:sz w:val="19"/>
        </w:rPr>
        <w:t>records</w:t>
      </w:r>
      <w:proofErr w:type="gramEnd"/>
      <w:r w:rsidRPr="00642F4E">
        <w:rPr>
          <w:rFonts w:asciiTheme="majorHAnsi" w:eastAsia="Arial" w:hAnsiTheme="majorHAnsi" w:cstheme="majorHAnsi"/>
          <w:color w:val="231F20"/>
          <w:sz w:val="19"/>
        </w:rPr>
        <w:t xml:space="preserve"> or as visual records such as X-rays, CT scans.</w:t>
      </w:r>
      <w:r>
        <w:rPr>
          <w:rFonts w:asciiTheme="majorHAnsi" w:eastAsia="Arial" w:hAnsiTheme="majorHAnsi" w:cstheme="majorHAnsi"/>
          <w:color w:val="231F20"/>
          <w:sz w:val="19"/>
        </w:rPr>
        <w:t xml:space="preserve">                                       </w:t>
      </w:r>
    </w:p>
    <w:p w14:paraId="531189F6" w14:textId="13B1519D" w:rsidR="00890238" w:rsidRPr="00642F4E" w:rsidRDefault="00642F4E"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Update October 2021 </w:t>
      </w:r>
      <w:r w:rsidRPr="00642F4E">
        <w:rPr>
          <w:rFonts w:asciiTheme="majorHAnsi" w:eastAsia="Arial" w:hAnsiTheme="majorHAnsi" w:cstheme="majorHAnsi"/>
          <w:color w:val="231F20"/>
          <w:sz w:val="19"/>
        </w:rPr>
        <w:tab/>
      </w:r>
    </w:p>
    <w:p w14:paraId="62E68EA3"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Introduction</w:t>
      </w:r>
    </w:p>
    <w:p w14:paraId="41FAEF1D"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52B3F497"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 xml:space="preserve">Why and when your consent is necessary </w:t>
      </w:r>
    </w:p>
    <w:p w14:paraId="5CBB2284"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w:t>
      </w:r>
      <w:r w:rsidRPr="00642F4E">
        <w:rPr>
          <w:rFonts w:asciiTheme="majorHAnsi" w:eastAsia="Arial" w:hAnsiTheme="majorHAnsi" w:cstheme="majorHAnsi"/>
          <w:i/>
          <w:iCs/>
          <w:color w:val="231F20"/>
          <w:sz w:val="19"/>
        </w:rPr>
        <w:t>additional consent</w:t>
      </w:r>
      <w:r w:rsidRPr="00642F4E">
        <w:rPr>
          <w:rFonts w:asciiTheme="majorHAnsi" w:eastAsia="Arial" w:hAnsiTheme="majorHAnsi" w:cstheme="majorHAnsi"/>
          <w:color w:val="231F20"/>
          <w:sz w:val="19"/>
        </w:rPr>
        <w:t xml:space="preserve"> from you to do this. </w:t>
      </w:r>
    </w:p>
    <w:p w14:paraId="1227FDBE"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 xml:space="preserve">Why do we collect, use, hold and share your personal information? </w:t>
      </w:r>
    </w:p>
    <w:p w14:paraId="165FB3FA" w14:textId="25EC5E75" w:rsid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Our practice will need to collect your personal information to provide healthcare services to you. Our main purpose for collecting, using, </w:t>
      </w:r>
      <w:proofErr w:type="gramStart"/>
      <w:r w:rsidRPr="00642F4E">
        <w:rPr>
          <w:rFonts w:asciiTheme="majorHAnsi" w:eastAsia="Arial" w:hAnsiTheme="majorHAnsi" w:cstheme="majorHAnsi"/>
          <w:color w:val="231F20"/>
          <w:sz w:val="19"/>
        </w:rPr>
        <w:t>holding</w:t>
      </w:r>
      <w:proofErr w:type="gramEnd"/>
      <w:r w:rsidRPr="00642F4E">
        <w:rPr>
          <w:rFonts w:asciiTheme="majorHAnsi" w:eastAsia="Arial" w:hAnsiTheme="majorHAnsi" w:cstheme="majorHAnsi"/>
          <w:color w:val="231F20"/>
          <w:sz w:val="19"/>
        </w:rPr>
        <w:t xml:space="preserve"> and sharing your personal information is to manage your health. </w:t>
      </w:r>
    </w:p>
    <w:p w14:paraId="233E290F" w14:textId="2FC80DAE" w:rsidR="00890238" w:rsidRPr="00642F4E" w:rsidRDefault="00D518FD" w:rsidP="00642F4E">
      <w:pPr>
        <w:spacing w:after="120" w:line="276" w:lineRule="auto"/>
        <w:ind w:right="57"/>
        <w:rPr>
          <w:rFonts w:asciiTheme="majorHAnsi" w:eastAsia="Arial" w:hAnsiTheme="majorHAnsi" w:cstheme="majorHAnsi"/>
          <w:color w:val="231F20"/>
          <w:sz w:val="19"/>
          <w:shd w:val="clear" w:color="auto" w:fill="FFFF00"/>
        </w:rPr>
      </w:pPr>
      <w:r w:rsidRPr="00642F4E">
        <w:rPr>
          <w:rFonts w:asciiTheme="majorHAnsi" w:eastAsia="Arial" w:hAnsiTheme="majorHAnsi" w:cstheme="majorHAnsi"/>
          <w:color w:val="231F20"/>
          <w:sz w:val="19"/>
        </w:rPr>
        <w:t>We also use it for directly related business activities, such as financial claims and payments, practice audits and accreditation, and business processes (</w:t>
      </w:r>
      <w:proofErr w:type="spellStart"/>
      <w:proofErr w:type="gramStart"/>
      <w:r w:rsidRPr="00642F4E">
        <w:rPr>
          <w:rFonts w:asciiTheme="majorHAnsi" w:eastAsia="Arial" w:hAnsiTheme="majorHAnsi" w:cstheme="majorHAnsi"/>
          <w:color w:val="231F20"/>
          <w:sz w:val="19"/>
        </w:rPr>
        <w:t>eg</w:t>
      </w:r>
      <w:proofErr w:type="spellEnd"/>
      <w:proofErr w:type="gramEnd"/>
      <w:r w:rsidRPr="00642F4E">
        <w:rPr>
          <w:rFonts w:asciiTheme="majorHAnsi" w:eastAsia="Arial" w:hAnsiTheme="majorHAnsi" w:cstheme="majorHAnsi"/>
          <w:color w:val="231F20"/>
          <w:sz w:val="19"/>
        </w:rPr>
        <w:t xml:space="preserve"> staff training). </w:t>
      </w:r>
    </w:p>
    <w:p w14:paraId="22B9DF6B"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 xml:space="preserve">What personal information do we collect? </w:t>
      </w:r>
    </w:p>
    <w:p w14:paraId="4FBCE3D6"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The information we will collect about you includes your:</w:t>
      </w:r>
    </w:p>
    <w:p w14:paraId="1C7D6C06" w14:textId="77777777" w:rsidR="00890238" w:rsidRPr="00642F4E" w:rsidRDefault="00D518FD" w:rsidP="00642F4E">
      <w:pPr>
        <w:numPr>
          <w:ilvl w:val="0"/>
          <w:numId w:val="1"/>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names, date of birth, addresses, contact details </w:t>
      </w:r>
    </w:p>
    <w:p w14:paraId="12A5EF82" w14:textId="77777777" w:rsidR="00890238" w:rsidRPr="00642F4E" w:rsidRDefault="00D518FD" w:rsidP="00642F4E">
      <w:pPr>
        <w:numPr>
          <w:ilvl w:val="0"/>
          <w:numId w:val="1"/>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medical information including medical history, medications, allergies, adverse events, immunisations, social history, family history and risk factors </w:t>
      </w:r>
    </w:p>
    <w:p w14:paraId="02E21317" w14:textId="77777777" w:rsidR="00890238" w:rsidRPr="00642F4E" w:rsidRDefault="00D518FD" w:rsidP="00642F4E">
      <w:pPr>
        <w:numPr>
          <w:ilvl w:val="0"/>
          <w:numId w:val="1"/>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Medicare number (where available) for identification and claiming purposes </w:t>
      </w:r>
    </w:p>
    <w:p w14:paraId="36030A0F" w14:textId="77777777" w:rsidR="00890238" w:rsidRPr="00642F4E" w:rsidRDefault="00D518FD" w:rsidP="00642F4E">
      <w:pPr>
        <w:numPr>
          <w:ilvl w:val="0"/>
          <w:numId w:val="1"/>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healthcare identifiers </w:t>
      </w:r>
    </w:p>
    <w:p w14:paraId="2DA5BDD7" w14:textId="77777777" w:rsidR="00890238" w:rsidRPr="00642F4E" w:rsidRDefault="00D518FD" w:rsidP="00642F4E">
      <w:pPr>
        <w:numPr>
          <w:ilvl w:val="0"/>
          <w:numId w:val="1"/>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health fund details.</w:t>
      </w:r>
    </w:p>
    <w:p w14:paraId="4A70AA29"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 xml:space="preserve">Dealing with us anonymously </w:t>
      </w:r>
    </w:p>
    <w:p w14:paraId="5F3CC48E"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You have the right to deal with us anonymously or under a pseudonym unless it is impracticable for us to do so or unless we are required or authorised by law to only deal with identified individuals. </w:t>
      </w:r>
    </w:p>
    <w:p w14:paraId="394D5760"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As documented in our Practice Information Brochure, there is a suggestion box in the waiting room so that you can communicate with us anonymously.  </w:t>
      </w:r>
    </w:p>
    <w:p w14:paraId="671DC4E8"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 xml:space="preserve">How do we collect your personal information? </w:t>
      </w:r>
    </w:p>
    <w:p w14:paraId="7C17D99C"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Our practice may collect your personal information in several different ways.</w:t>
      </w:r>
    </w:p>
    <w:p w14:paraId="3A043400" w14:textId="77777777" w:rsidR="00890238" w:rsidRPr="00642F4E" w:rsidRDefault="00D518FD" w:rsidP="00642F4E">
      <w:pPr>
        <w:numPr>
          <w:ilvl w:val="0"/>
          <w:numId w:val="2"/>
        </w:numPr>
        <w:spacing w:after="120" w:line="276" w:lineRule="auto"/>
        <w:ind w:left="426" w:right="57" w:hanging="426"/>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When you make your first appointment our practice staff will collect your personal and demographic information via your registration. </w:t>
      </w:r>
    </w:p>
    <w:p w14:paraId="78AD31F8" w14:textId="784E586E" w:rsidR="00890238"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lastRenderedPageBreak/>
        <w:t>Our practice stores all personal information securely. All personal information is stored in electronic format in protected information systems or in hard copy format in a secured environment. The use of passwords, secure cabinets, confidentiality agreements for staff and contractors</w:t>
      </w:r>
      <w:r w:rsidR="004C4AF0">
        <w:rPr>
          <w:rFonts w:asciiTheme="majorHAnsi" w:eastAsia="Arial" w:hAnsiTheme="majorHAnsi" w:cstheme="majorHAnsi"/>
          <w:color w:val="231F20"/>
          <w:sz w:val="19"/>
        </w:rPr>
        <w:t>.</w:t>
      </w:r>
    </w:p>
    <w:p w14:paraId="5F40FFB9" w14:textId="0ABA648E" w:rsidR="004C4AF0" w:rsidRPr="00642F4E" w:rsidRDefault="004C4AF0" w:rsidP="00642F4E">
      <w:pPr>
        <w:spacing w:after="120" w:line="276" w:lineRule="auto"/>
        <w:ind w:right="57"/>
        <w:rPr>
          <w:rFonts w:asciiTheme="majorHAnsi" w:eastAsia="Arial" w:hAnsiTheme="majorHAnsi" w:cstheme="majorHAnsi"/>
          <w:color w:val="231F20"/>
          <w:sz w:val="19"/>
        </w:rPr>
      </w:pPr>
    </w:p>
    <w:p w14:paraId="276301DD"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How can you access and correct your personal information at our practice?</w:t>
      </w:r>
    </w:p>
    <w:p w14:paraId="1C4B3E0C"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You have the right to request access to, and correction of, your personal information.</w:t>
      </w:r>
    </w:p>
    <w:p w14:paraId="0D982622"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Our practice acknowledges patients may request access to their medical records. We require you to put this request in writing. Such request will be a signed document which includes full name and date of birth. Forms may also be obtained from our reception staff. Our practice will respond within a reasonable time being 30 days from receipt of request. There may be a small nominal fee payable by the patient for providing copies of medical records.  </w:t>
      </w:r>
    </w:p>
    <w:p w14:paraId="20FB9CAD" w14:textId="77777777" w:rsidR="00890238" w:rsidRPr="00642F4E" w:rsidRDefault="00D518FD" w:rsidP="00642F4E">
      <w:pPr>
        <w:spacing w:after="120" w:line="276" w:lineRule="auto"/>
        <w:ind w:right="57"/>
        <w:rPr>
          <w:rFonts w:asciiTheme="majorHAnsi" w:eastAsia="Arial" w:hAnsiTheme="majorHAnsi" w:cstheme="majorHAnsi"/>
          <w:b/>
          <w:color w:val="000000"/>
          <w:sz w:val="19"/>
        </w:rPr>
      </w:pPr>
      <w:r w:rsidRPr="00642F4E">
        <w:rPr>
          <w:rFonts w:asciiTheme="majorHAnsi" w:eastAsia="Arial" w:hAnsiTheme="majorHAnsi" w:cstheme="majorHAnsi"/>
          <w:color w:val="231F20"/>
          <w:sz w:val="19"/>
        </w:rPr>
        <w:t xml:space="preserve">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w:t>
      </w:r>
      <w:r w:rsidRPr="00642F4E">
        <w:rPr>
          <w:rFonts w:asciiTheme="majorHAnsi" w:eastAsia="Arial" w:hAnsiTheme="majorHAnsi" w:cstheme="majorHAnsi"/>
          <w:b/>
          <w:color w:val="000000"/>
          <w:sz w:val="19"/>
        </w:rPr>
        <w:t xml:space="preserve">The Practice Manager, Lindfield Family Medicine, Suite 26, 12 Tryon Road, Lindfield 2070 </w:t>
      </w:r>
    </w:p>
    <w:p w14:paraId="6FB666C5" w14:textId="77777777" w:rsidR="00890238" w:rsidRPr="00642F4E" w:rsidRDefault="00890238" w:rsidP="00642F4E">
      <w:pPr>
        <w:spacing w:after="120" w:line="276" w:lineRule="auto"/>
        <w:ind w:right="57"/>
        <w:rPr>
          <w:rFonts w:asciiTheme="majorHAnsi" w:eastAsia="Arial" w:hAnsiTheme="majorHAnsi" w:cstheme="majorHAnsi"/>
          <w:b/>
          <w:color w:val="000000"/>
          <w:sz w:val="19"/>
        </w:rPr>
      </w:pPr>
    </w:p>
    <w:p w14:paraId="4391902C"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How can you lodge a privacy-related complaint, and how will the complaint be handled at our practice?</w:t>
      </w:r>
    </w:p>
    <w:p w14:paraId="4254C485"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We take complaints and concerns regarding privacy seriously. You should express any privacy concerns you may have in writing. We will then attempt to resolve it in accordance with our resolution procedure. </w:t>
      </w:r>
    </w:p>
    <w:p w14:paraId="490408AB" w14:textId="77777777" w:rsidR="00890238" w:rsidRPr="00642F4E" w:rsidRDefault="00D518FD" w:rsidP="00642F4E">
      <w:pPr>
        <w:spacing w:after="120" w:line="276" w:lineRule="auto"/>
        <w:ind w:right="57"/>
        <w:rPr>
          <w:rFonts w:asciiTheme="majorHAnsi" w:eastAsia="Arial" w:hAnsiTheme="majorHAnsi" w:cstheme="majorHAnsi"/>
          <w:b/>
          <w:color w:val="000000"/>
          <w:sz w:val="19"/>
        </w:rPr>
      </w:pPr>
      <w:r w:rsidRPr="00642F4E">
        <w:rPr>
          <w:rFonts w:asciiTheme="majorHAnsi" w:eastAsia="Arial" w:hAnsiTheme="majorHAnsi" w:cstheme="majorHAnsi"/>
          <w:b/>
          <w:color w:val="000000"/>
          <w:sz w:val="19"/>
        </w:rPr>
        <w:t xml:space="preserve">The Practice Manager, Lindfield Family Medicine, Suite 26, 12 Tryon Road, Lindfield 2070 </w:t>
      </w:r>
    </w:p>
    <w:p w14:paraId="3ACD669B" w14:textId="77777777" w:rsidR="00890238" w:rsidRPr="00642F4E" w:rsidRDefault="00D518FD" w:rsidP="00642F4E">
      <w:pPr>
        <w:spacing w:after="120" w:line="276" w:lineRule="auto"/>
        <w:ind w:right="57"/>
        <w:rPr>
          <w:rFonts w:asciiTheme="majorHAnsi" w:eastAsia="Arial" w:hAnsiTheme="majorHAnsi" w:cstheme="majorHAnsi"/>
          <w:color w:val="231F20"/>
          <w:sz w:val="19"/>
        </w:rPr>
      </w:pPr>
      <w:r w:rsidRPr="00642F4E">
        <w:rPr>
          <w:rFonts w:asciiTheme="majorHAnsi" w:eastAsia="Arial" w:hAnsiTheme="majorHAnsi" w:cstheme="majorHAnsi"/>
          <w:color w:val="231F20"/>
          <w:sz w:val="19"/>
        </w:rPr>
        <w:t xml:space="preserve">You may also contact the Health Care Complaints Commission 1800 043 159 </w:t>
      </w:r>
    </w:p>
    <w:p w14:paraId="74E62405" w14:textId="77777777" w:rsidR="00890238" w:rsidRPr="00642F4E" w:rsidRDefault="00D518FD" w:rsidP="00642F4E">
      <w:pPr>
        <w:spacing w:line="276" w:lineRule="auto"/>
        <w:rPr>
          <w:rFonts w:asciiTheme="majorHAnsi" w:eastAsia="Calibri" w:hAnsiTheme="majorHAnsi" w:cstheme="majorHAnsi"/>
          <w:color w:val="000000"/>
          <w:sz w:val="30"/>
        </w:rPr>
      </w:pPr>
      <w:r w:rsidRPr="00642F4E">
        <w:rPr>
          <w:rFonts w:asciiTheme="majorHAnsi" w:eastAsia="Calibri" w:hAnsiTheme="majorHAnsi" w:cstheme="majorHAnsi"/>
          <w:color w:val="000000"/>
          <w:sz w:val="30"/>
        </w:rPr>
        <w:t>Policy review statement</w:t>
      </w:r>
    </w:p>
    <w:p w14:paraId="3C00BA3E" w14:textId="77777777" w:rsidR="00890238" w:rsidRPr="00642F4E" w:rsidRDefault="00D518FD" w:rsidP="00642F4E">
      <w:pPr>
        <w:spacing w:after="120" w:line="276" w:lineRule="auto"/>
        <w:ind w:right="57"/>
        <w:rPr>
          <w:rFonts w:asciiTheme="majorHAnsi" w:eastAsia="Arial" w:hAnsiTheme="majorHAnsi" w:cstheme="majorHAnsi"/>
          <w:color w:val="000000"/>
          <w:sz w:val="19"/>
        </w:rPr>
      </w:pPr>
      <w:r w:rsidRPr="00642F4E">
        <w:rPr>
          <w:rFonts w:asciiTheme="majorHAnsi" w:eastAsia="Arial" w:hAnsiTheme="majorHAnsi" w:cstheme="majorHAnsi"/>
          <w:color w:val="000000"/>
          <w:sz w:val="19"/>
        </w:rPr>
        <w:t xml:space="preserve">This Policy will be reviewed regularly to ensure it is in accordance with any changes that may occur. We will notify patients of any changes via our Notice Board and reception signage. </w:t>
      </w:r>
    </w:p>
    <w:p w14:paraId="02F5C20E" w14:textId="21156BEE" w:rsidR="00890238" w:rsidRDefault="00890238" w:rsidP="00642F4E">
      <w:pPr>
        <w:spacing w:after="200" w:line="276" w:lineRule="auto"/>
        <w:rPr>
          <w:rFonts w:asciiTheme="majorHAnsi" w:eastAsia="Calibri" w:hAnsiTheme="majorHAnsi" w:cstheme="majorHAnsi"/>
        </w:rPr>
      </w:pPr>
    </w:p>
    <w:p w14:paraId="4DDA5D61" w14:textId="4D3D3CDC" w:rsidR="004C4AF0" w:rsidRDefault="004C4AF0" w:rsidP="00642F4E">
      <w:pPr>
        <w:spacing w:after="200" w:line="276" w:lineRule="auto"/>
        <w:rPr>
          <w:rFonts w:asciiTheme="majorHAnsi" w:eastAsia="Calibri" w:hAnsiTheme="majorHAnsi" w:cstheme="majorHAnsi"/>
        </w:rPr>
      </w:pPr>
    </w:p>
    <w:p w14:paraId="4154AFF8" w14:textId="60621C49" w:rsidR="004C4AF0" w:rsidRDefault="004C4AF0" w:rsidP="00642F4E">
      <w:pPr>
        <w:spacing w:after="200" w:line="276" w:lineRule="auto"/>
        <w:rPr>
          <w:rFonts w:asciiTheme="majorHAnsi" w:eastAsia="Calibri" w:hAnsiTheme="majorHAnsi" w:cstheme="majorHAnsi"/>
        </w:rPr>
      </w:pPr>
    </w:p>
    <w:p w14:paraId="2EE3FF5A" w14:textId="23DE3F59" w:rsidR="004C4AF0" w:rsidRDefault="004C4AF0" w:rsidP="00642F4E">
      <w:pPr>
        <w:spacing w:after="200" w:line="276" w:lineRule="auto"/>
        <w:rPr>
          <w:rFonts w:asciiTheme="majorHAnsi" w:eastAsia="Calibri" w:hAnsiTheme="majorHAnsi" w:cstheme="majorHAnsi"/>
        </w:rPr>
      </w:pPr>
      <w:r>
        <w:rPr>
          <w:rFonts w:asciiTheme="majorHAnsi" w:eastAsia="Calibri" w:hAnsiTheme="majorHAnsi" w:cstheme="majorHAnsi"/>
        </w:rPr>
        <w:t xml:space="preserve">                                                                                                                                                              …3 </w:t>
      </w:r>
    </w:p>
    <w:p w14:paraId="3F5889FD" w14:textId="42B283CE" w:rsidR="004C4AF0" w:rsidRDefault="004C4AF0" w:rsidP="00642F4E">
      <w:pPr>
        <w:spacing w:after="200" w:line="276" w:lineRule="auto"/>
        <w:rPr>
          <w:rFonts w:asciiTheme="majorHAnsi" w:eastAsia="Calibri" w:hAnsiTheme="majorHAnsi" w:cstheme="majorHAnsi"/>
        </w:rPr>
      </w:pPr>
    </w:p>
    <w:p w14:paraId="557747F5" w14:textId="5C105ED7" w:rsidR="004C4AF0" w:rsidRDefault="004C4AF0" w:rsidP="00642F4E">
      <w:pPr>
        <w:spacing w:after="200" w:line="276" w:lineRule="auto"/>
        <w:rPr>
          <w:rFonts w:asciiTheme="majorHAnsi" w:eastAsia="Calibri" w:hAnsiTheme="majorHAnsi" w:cstheme="majorHAnsi"/>
        </w:rPr>
      </w:pPr>
    </w:p>
    <w:p w14:paraId="7B1339F7" w14:textId="2BA3AD18" w:rsidR="004C4AF0" w:rsidRDefault="004C4AF0" w:rsidP="00642F4E">
      <w:pPr>
        <w:spacing w:after="200" w:line="276" w:lineRule="auto"/>
        <w:rPr>
          <w:rFonts w:asciiTheme="majorHAnsi" w:eastAsia="Calibri" w:hAnsiTheme="majorHAnsi" w:cstheme="majorHAnsi"/>
        </w:rPr>
      </w:pPr>
    </w:p>
    <w:p w14:paraId="41344F01" w14:textId="0EC7B8AD" w:rsidR="004C4AF0" w:rsidRDefault="004C4AF0" w:rsidP="00642F4E">
      <w:pPr>
        <w:spacing w:after="200" w:line="276" w:lineRule="auto"/>
        <w:rPr>
          <w:rFonts w:asciiTheme="majorHAnsi" w:eastAsia="Calibri" w:hAnsiTheme="majorHAnsi" w:cstheme="majorHAnsi"/>
        </w:rPr>
      </w:pPr>
    </w:p>
    <w:p w14:paraId="1F047A20" w14:textId="09CDD6B9" w:rsidR="004C4AF0" w:rsidRDefault="004C4AF0" w:rsidP="00642F4E">
      <w:pPr>
        <w:spacing w:after="200" w:line="276" w:lineRule="auto"/>
        <w:rPr>
          <w:rFonts w:asciiTheme="majorHAnsi" w:eastAsia="Calibri" w:hAnsiTheme="majorHAnsi" w:cstheme="majorHAnsi"/>
        </w:rPr>
      </w:pPr>
    </w:p>
    <w:p w14:paraId="38B33A6B" w14:textId="4ED4F216" w:rsidR="004C4AF0" w:rsidRDefault="004C4AF0" w:rsidP="00642F4E">
      <w:pPr>
        <w:spacing w:after="200" w:line="276" w:lineRule="auto"/>
        <w:rPr>
          <w:rFonts w:asciiTheme="majorHAnsi" w:eastAsia="Calibri" w:hAnsiTheme="majorHAnsi" w:cstheme="majorHAnsi"/>
        </w:rPr>
      </w:pPr>
    </w:p>
    <w:p w14:paraId="5A582050" w14:textId="01DC939A" w:rsidR="004C4AF0" w:rsidRDefault="004C4AF0" w:rsidP="00642F4E">
      <w:pPr>
        <w:spacing w:after="200" w:line="276" w:lineRule="auto"/>
        <w:rPr>
          <w:rFonts w:asciiTheme="majorHAnsi" w:eastAsia="Calibri" w:hAnsiTheme="majorHAnsi" w:cstheme="majorHAnsi"/>
        </w:rPr>
      </w:pPr>
    </w:p>
    <w:p w14:paraId="5FF11AC3" w14:textId="77777777" w:rsidR="004C4AF0" w:rsidRPr="00642F4E" w:rsidRDefault="004C4AF0" w:rsidP="00642F4E">
      <w:pPr>
        <w:spacing w:after="200" w:line="276" w:lineRule="auto"/>
        <w:rPr>
          <w:rFonts w:asciiTheme="majorHAnsi" w:eastAsia="Calibri" w:hAnsiTheme="majorHAnsi" w:cstheme="majorHAnsi"/>
        </w:rPr>
      </w:pPr>
    </w:p>
    <w:sectPr w:rsidR="004C4AF0" w:rsidRPr="00642F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730E6" w14:textId="77777777" w:rsidR="004C4AF0" w:rsidRDefault="004C4AF0" w:rsidP="004C4AF0">
      <w:pPr>
        <w:spacing w:after="0" w:line="240" w:lineRule="auto"/>
      </w:pPr>
      <w:r>
        <w:separator/>
      </w:r>
    </w:p>
  </w:endnote>
  <w:endnote w:type="continuationSeparator" w:id="0">
    <w:p w14:paraId="51B3C17C" w14:textId="77777777" w:rsidR="004C4AF0" w:rsidRDefault="004C4AF0" w:rsidP="004C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02C9" w14:textId="5070D329" w:rsidR="004C4AF0" w:rsidRDefault="004C4AF0" w:rsidP="004C4AF0">
    <w:pPr>
      <w:pStyle w:val="Footer"/>
      <w:pBdr>
        <w:top w:val="single" w:sz="4" w:space="1" w:color="auto"/>
      </w:pBdr>
    </w:pPr>
    <w:r>
      <w:t xml:space="preserve">Server 11: Data/ Patients/ Privacy Policy LFM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11C1" w14:textId="77777777" w:rsidR="004C4AF0" w:rsidRDefault="004C4AF0" w:rsidP="004C4AF0">
      <w:pPr>
        <w:spacing w:after="0" w:line="240" w:lineRule="auto"/>
      </w:pPr>
      <w:r>
        <w:separator/>
      </w:r>
    </w:p>
  </w:footnote>
  <w:footnote w:type="continuationSeparator" w:id="0">
    <w:p w14:paraId="740AD8C2" w14:textId="77777777" w:rsidR="004C4AF0" w:rsidRDefault="004C4AF0" w:rsidP="004C4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B429" w14:textId="62C361CD" w:rsidR="004C4AF0" w:rsidRPr="004C4AF0" w:rsidRDefault="004C4AF0" w:rsidP="004C4AF0">
    <w:pPr>
      <w:spacing w:before="360" w:line="276" w:lineRule="auto"/>
      <w:rPr>
        <w:rFonts w:asciiTheme="majorHAnsi" w:eastAsia="Calibri" w:hAnsiTheme="majorHAnsi" w:cstheme="majorHAnsi"/>
        <w:sz w:val="40"/>
      </w:rPr>
    </w:pPr>
    <w:r w:rsidRPr="00642F4E">
      <w:rPr>
        <w:rFonts w:asciiTheme="majorHAnsi" w:eastAsia="Calibri" w:hAnsiTheme="majorHAnsi" w:cstheme="majorHAnsi"/>
        <w:color w:val="000000"/>
        <w:sz w:val="40"/>
      </w:rPr>
      <w:t xml:space="preserve">Lindfield Family Medicine </w:t>
    </w:r>
    <w:r w:rsidRPr="00642F4E">
      <w:rPr>
        <w:rFonts w:asciiTheme="majorHAnsi" w:eastAsia="Calibri" w:hAnsiTheme="majorHAnsi" w:cstheme="majorHAnsi"/>
        <w:color w:val="7F7F7F"/>
        <w:sz w:val="40"/>
      </w:rPr>
      <w:t xml:space="preserve">Privacy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207A"/>
    <w:multiLevelType w:val="multilevel"/>
    <w:tmpl w:val="356A8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E4CAC"/>
    <w:multiLevelType w:val="multilevel"/>
    <w:tmpl w:val="45CCF7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882427"/>
    <w:multiLevelType w:val="hybridMultilevel"/>
    <w:tmpl w:val="415A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F8F1B93"/>
    <w:multiLevelType w:val="multilevel"/>
    <w:tmpl w:val="2A0C6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38"/>
    <w:rsid w:val="001027BD"/>
    <w:rsid w:val="004C4AF0"/>
    <w:rsid w:val="00642F4E"/>
    <w:rsid w:val="006D63B8"/>
    <w:rsid w:val="007F7F53"/>
    <w:rsid w:val="00890238"/>
    <w:rsid w:val="00D518FD"/>
    <w:rsid w:val="00DF23E2"/>
    <w:rsid w:val="00E65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6A0E"/>
  <w15:docId w15:val="{1D8C0A09-9019-4805-B89A-C50C1591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F4E"/>
    <w:pPr>
      <w:ind w:left="720"/>
      <w:contextualSpacing/>
    </w:pPr>
  </w:style>
  <w:style w:type="paragraph" w:styleId="Header">
    <w:name w:val="header"/>
    <w:basedOn w:val="Normal"/>
    <w:link w:val="HeaderChar"/>
    <w:uiPriority w:val="99"/>
    <w:unhideWhenUsed/>
    <w:rsid w:val="004C4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AF0"/>
  </w:style>
  <w:style w:type="paragraph" w:styleId="Footer">
    <w:name w:val="footer"/>
    <w:basedOn w:val="Normal"/>
    <w:link w:val="FooterChar"/>
    <w:uiPriority w:val="99"/>
    <w:unhideWhenUsed/>
    <w:rsid w:val="004C4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9D3B-5CCE-481C-AA7C-EC7E47B8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2021-10-19T00:03:00Z</cp:lastPrinted>
  <dcterms:created xsi:type="dcterms:W3CDTF">2021-10-18T06:16:00Z</dcterms:created>
  <dcterms:modified xsi:type="dcterms:W3CDTF">2021-10-19T00:07:00Z</dcterms:modified>
</cp:coreProperties>
</file>