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2D94E" w14:textId="77777777" w:rsidR="00920F0B" w:rsidRDefault="009B165F">
      <w:pPr>
        <w:pStyle w:val="Heading1"/>
        <w:spacing w:after="200"/>
      </w:pPr>
      <w:r>
        <w:t>Privacy Policy</w:t>
      </w:r>
    </w:p>
    <w:p w14:paraId="25305C9D" w14:textId="77777777" w:rsidR="00920F0B" w:rsidRDefault="009B165F">
      <w:pPr>
        <w:pStyle w:val="Heading2"/>
        <w:spacing w:before="280" w:after="120"/>
      </w:pPr>
      <w:r>
        <w:t>Introduction</w:t>
      </w:r>
    </w:p>
    <w:p w14:paraId="34619FDB" w14:textId="203E72D2" w:rsidR="00F5776B" w:rsidRDefault="00F5776B" w:rsidP="00F5776B">
      <w:pPr>
        <w:spacing w:after="160"/>
      </w:pPr>
      <w:r w:rsidRPr="00757C64">
        <w:t xml:space="preserve">Lindfield Family Medicine treats all patient information as strictly confidential. We are committed to collecting, storing, using, and disclosing personal and health information responsibly and in full compliance with the </w:t>
      </w:r>
      <w:r w:rsidRPr="00757C64">
        <w:rPr>
          <w:i/>
          <w:iCs/>
        </w:rPr>
        <w:t>Privacy Act 1988</w:t>
      </w:r>
      <w:r w:rsidRPr="00757C64">
        <w:t xml:space="preserve"> (</w:t>
      </w:r>
      <w:proofErr w:type="spellStart"/>
      <w:r w:rsidRPr="00757C64">
        <w:t>Cth</w:t>
      </w:r>
      <w:proofErr w:type="spellEnd"/>
      <w:r w:rsidRPr="00757C64">
        <w:t xml:space="preserve">), the Australian Privacy Principles, and the </w:t>
      </w:r>
      <w:r w:rsidRPr="00757C64">
        <w:rPr>
          <w:i/>
          <w:iCs/>
        </w:rPr>
        <w:t>Health Records and Information Privacy Act 2002</w:t>
      </w:r>
      <w:r w:rsidRPr="00757C64">
        <w:t xml:space="preserve"> (NSW).</w:t>
      </w:r>
    </w:p>
    <w:p w14:paraId="4B5DC5FB" w14:textId="2BE39D7A" w:rsidR="00920F0B" w:rsidRDefault="009B165F">
      <w:pPr>
        <w:spacing w:after="160"/>
      </w:pPr>
      <w:r>
        <w:t>This Privacy Policy explains how your personal information (including your sensitive information, such as your health information) is collected, used and stored within our practice, and the circumstances in which we may share it with third parties.</w:t>
      </w:r>
    </w:p>
    <w:p w14:paraId="67810AF1" w14:textId="77777777" w:rsidR="00920F0B" w:rsidRDefault="009B165F">
      <w:pPr>
        <w:spacing w:after="160"/>
      </w:pPr>
      <w:r>
        <w:t>A central electronic patient health record is created and maintained for all patients registering with the practice. This record may include contact and demographic information, medical history, notes on treatment, observations, correspondence, investigations, test results, photographs, prescription records, medication charts, insurance information, and legal and occupational health and safety reports. This is referred to as the Patient Health Record.</w:t>
      </w:r>
    </w:p>
    <w:p w14:paraId="12681F93" w14:textId="77777777" w:rsidR="00F5776B" w:rsidRDefault="00F5776B" w:rsidP="00F5776B">
      <w:pPr>
        <w:spacing w:after="160"/>
      </w:pPr>
      <w:r w:rsidRPr="00757C64">
        <w:t>All staff</w:t>
      </w:r>
      <w:r>
        <w:t xml:space="preserve"> </w:t>
      </w:r>
      <w:r w:rsidRPr="00757C64">
        <w:t>are required to sign a confidentiality agreement as a condition of engagement and must undertake regular privacy and confidentiality training to ensure ongoing compliance with this policy.</w:t>
      </w:r>
    </w:p>
    <w:p w14:paraId="5C8DBACE" w14:textId="77777777" w:rsidR="00920F0B" w:rsidRDefault="009B165F">
      <w:pPr>
        <w:pStyle w:val="Heading2"/>
        <w:spacing w:before="280" w:after="120"/>
      </w:pPr>
      <w:r>
        <w:t>Why and how your consent is necessary</w:t>
      </w:r>
    </w:p>
    <w:p w14:paraId="44446952" w14:textId="77777777" w:rsidR="00920F0B" w:rsidRDefault="009B165F">
      <w:pPr>
        <w:spacing w:after="160"/>
      </w:pPr>
      <w:r>
        <w:t>When you register as a patient of a doctor who consults from our practice, you provide consent for us (including our employees, agents, contractors and other representatives) to access and use your personal information so the general practitioners operating from our practice can provide you with the best possible healthcare. Only people who need to see your personal information will have access to it.</w:t>
      </w:r>
    </w:p>
    <w:p w14:paraId="0F894BA1" w14:textId="77777777" w:rsidR="00920F0B" w:rsidRDefault="009B165F">
      <w:pPr>
        <w:spacing w:after="160"/>
      </w:pPr>
      <w:r>
        <w:t>Depending on the service involved, our employees, agents, contractors and other representatives may include:</w:t>
      </w:r>
    </w:p>
    <w:p w14:paraId="212714FD" w14:textId="77777777" w:rsidR="00920F0B" w:rsidRDefault="009B165F">
      <w:pPr>
        <w:pStyle w:val="ListParagraph"/>
        <w:numPr>
          <w:ilvl w:val="0"/>
          <w:numId w:val="1"/>
        </w:numPr>
        <w:spacing w:after="100"/>
      </w:pPr>
      <w:r>
        <w:t>contracted general practitioners, and locum GPs and nurses, providing clinical services at our practice</w:t>
      </w:r>
    </w:p>
    <w:p w14:paraId="735CFBE8" w14:textId="77777777" w:rsidR="00920F0B" w:rsidRDefault="009B165F">
      <w:pPr>
        <w:pStyle w:val="ListParagraph"/>
        <w:numPr>
          <w:ilvl w:val="0"/>
          <w:numId w:val="1"/>
        </w:numPr>
        <w:spacing w:after="100"/>
      </w:pPr>
      <w:r>
        <w:t>our clinical information system provider (Bp Premier)</w:t>
      </w:r>
    </w:p>
    <w:p w14:paraId="69BEB5C2" w14:textId="4ED041A3" w:rsidR="001A7134" w:rsidRDefault="001A7134">
      <w:pPr>
        <w:pStyle w:val="ListParagraph"/>
        <w:numPr>
          <w:ilvl w:val="0"/>
          <w:numId w:val="1"/>
        </w:numPr>
        <w:spacing w:after="100"/>
      </w:pPr>
      <w:r>
        <w:t>our online booking service provider – Auto</w:t>
      </w:r>
      <w:r w:rsidR="00A579EF">
        <w:t>M</w:t>
      </w:r>
      <w:r>
        <w:t>ed Systems</w:t>
      </w:r>
      <w:r w:rsidR="00A579EF">
        <w:t xml:space="preserve"> (AMS Systems)</w:t>
      </w:r>
      <w:r>
        <w:t xml:space="preserve">. </w:t>
      </w:r>
      <w:r w:rsidRPr="001A7134">
        <w:t>Auto</w:t>
      </w:r>
      <w:r w:rsidR="00A579EF">
        <w:t>M</w:t>
      </w:r>
      <w:r w:rsidRPr="001A7134">
        <w:t xml:space="preserve">ed fully owns and controls its mail servers which are hosted in Australia </w:t>
      </w:r>
      <w:r>
        <w:t xml:space="preserve">and complies with Australian Privacy and Health Records legislation. </w:t>
      </w:r>
    </w:p>
    <w:p w14:paraId="5138F6DB" w14:textId="77777777" w:rsidR="00920F0B" w:rsidRDefault="009B165F">
      <w:pPr>
        <w:pStyle w:val="ListParagraph"/>
        <w:numPr>
          <w:ilvl w:val="0"/>
          <w:numId w:val="1"/>
        </w:numPr>
        <w:spacing w:after="100"/>
      </w:pPr>
      <w:r>
        <w:t>our secure messaging provider (HealthLink), used to send and receive referrals, results and reports</w:t>
      </w:r>
    </w:p>
    <w:p w14:paraId="116307E7" w14:textId="77777777" w:rsidR="00920F0B" w:rsidRDefault="009B165F">
      <w:pPr>
        <w:pStyle w:val="ListParagraph"/>
        <w:numPr>
          <w:ilvl w:val="0"/>
          <w:numId w:val="1"/>
        </w:numPr>
        <w:spacing w:after="100"/>
      </w:pPr>
      <w:r>
        <w:t>pathology and diagnostic imaging providers we refer to (such as Laverty Pathology and Douglas Hanly Moir)</w:t>
      </w:r>
    </w:p>
    <w:p w14:paraId="1F32E251" w14:textId="77777777" w:rsidR="00920F0B" w:rsidRDefault="009B165F">
      <w:pPr>
        <w:pStyle w:val="ListParagraph"/>
        <w:numPr>
          <w:ilvl w:val="0"/>
          <w:numId w:val="1"/>
        </w:numPr>
        <w:spacing w:after="100"/>
      </w:pPr>
      <w:r>
        <w:t>our clinical data extraction tool used for quality improvement and accreditation reporting (PenCS/POLAR), which processes de-identified or aggregated data wherever practicable</w:t>
      </w:r>
    </w:p>
    <w:p w14:paraId="7E20F625" w14:textId="77777777" w:rsidR="00920F0B" w:rsidRDefault="009B165F">
      <w:pPr>
        <w:pStyle w:val="ListParagraph"/>
        <w:numPr>
          <w:ilvl w:val="0"/>
          <w:numId w:val="1"/>
        </w:numPr>
        <w:spacing w:after="100"/>
      </w:pPr>
      <w:r>
        <w:t>our clinical documentation assistant (Lyrebird Scribe), used to support consultation note-taking</w:t>
      </w:r>
    </w:p>
    <w:p w14:paraId="518FD689" w14:textId="77777777" w:rsidR="00920F0B" w:rsidRDefault="009B165F">
      <w:pPr>
        <w:pStyle w:val="ListParagraph"/>
        <w:numPr>
          <w:ilvl w:val="0"/>
          <w:numId w:val="1"/>
        </w:numPr>
        <w:spacing w:after="100"/>
      </w:pPr>
      <w:r>
        <w:t>IT support and software/hardware maintenance providers</w:t>
      </w:r>
    </w:p>
    <w:p w14:paraId="16263198" w14:textId="77777777" w:rsidR="00920F0B" w:rsidRDefault="009B165F">
      <w:pPr>
        <w:pStyle w:val="ListParagraph"/>
        <w:numPr>
          <w:ilvl w:val="0"/>
          <w:numId w:val="1"/>
        </w:numPr>
        <w:spacing w:after="100"/>
      </w:pPr>
      <w:r>
        <w:t>bookkeeping, accounting and billing service providers</w:t>
      </w:r>
    </w:p>
    <w:p w14:paraId="5249564E" w14:textId="77777777" w:rsidR="00920F0B" w:rsidRDefault="009B165F">
      <w:pPr>
        <w:pStyle w:val="ListParagraph"/>
        <w:numPr>
          <w:ilvl w:val="0"/>
          <w:numId w:val="1"/>
        </w:numPr>
        <w:spacing w:after="100"/>
      </w:pPr>
      <w:r>
        <w:t>cleaning and document destruction contractors</w:t>
      </w:r>
    </w:p>
    <w:p w14:paraId="6280D01E" w14:textId="77777777" w:rsidR="00920F0B" w:rsidRDefault="009B165F">
      <w:pPr>
        <w:spacing w:after="160"/>
      </w:pPr>
      <w:r>
        <w:t xml:space="preserve">This list may change from time to time as our practice's arrangements change. The current list is available on request from the Practice Manager. </w:t>
      </w:r>
      <w:proofErr w:type="gramStart"/>
      <w:r>
        <w:t>All of</w:t>
      </w:r>
      <w:proofErr w:type="gramEnd"/>
      <w:r>
        <w:t xml:space="preserve"> the above are required to keep your information confidential and to comply with the Australian Privacy Principles (APPs) and this policy.</w:t>
      </w:r>
    </w:p>
    <w:p w14:paraId="02BCEA51" w14:textId="77777777" w:rsidR="00920F0B" w:rsidRDefault="009B165F">
      <w:pPr>
        <w:spacing w:after="160"/>
      </w:pPr>
      <w:r>
        <w:lastRenderedPageBreak/>
        <w:t>We will always seek your informed and/or written consent for:</w:t>
      </w:r>
    </w:p>
    <w:p w14:paraId="2475C99E" w14:textId="77777777" w:rsidR="00920F0B" w:rsidRDefault="009B165F">
      <w:pPr>
        <w:pStyle w:val="ListParagraph"/>
        <w:numPr>
          <w:ilvl w:val="0"/>
          <w:numId w:val="1"/>
        </w:numPr>
        <w:spacing w:after="100"/>
      </w:pPr>
      <w:r>
        <w:t>Clinical procedures and medical treatments (written consent)</w:t>
      </w:r>
    </w:p>
    <w:p w14:paraId="55C481F9" w14:textId="77777777" w:rsidR="00920F0B" w:rsidRDefault="009B165F">
      <w:pPr>
        <w:pStyle w:val="ListParagraph"/>
        <w:numPr>
          <w:ilvl w:val="0"/>
          <w:numId w:val="1"/>
        </w:numPr>
        <w:spacing w:after="100"/>
      </w:pPr>
      <w:r>
        <w:t>Real-time audio/visual recordings for the hosting of telephone or video consultations, and the recording and storing of consultation notes on your patient record (informed verbal consent)</w:t>
      </w:r>
    </w:p>
    <w:p w14:paraId="6EBB1A8D" w14:textId="77777777" w:rsidR="00920F0B" w:rsidRDefault="009B165F">
      <w:pPr>
        <w:pStyle w:val="ListParagraph"/>
        <w:numPr>
          <w:ilvl w:val="0"/>
          <w:numId w:val="1"/>
        </w:numPr>
        <w:spacing w:after="100"/>
      </w:pPr>
      <w:r>
        <w:t>SMS appointment reminders</w:t>
      </w:r>
    </w:p>
    <w:p w14:paraId="1031DE71" w14:textId="22A21E76" w:rsidR="00A64E60" w:rsidRDefault="009B165F" w:rsidP="0070312C">
      <w:pPr>
        <w:pStyle w:val="ListParagraph"/>
        <w:numPr>
          <w:ilvl w:val="0"/>
          <w:numId w:val="1"/>
        </w:numPr>
        <w:spacing w:after="100"/>
      </w:pPr>
      <w:r>
        <w:t>Health reminders and preventive health activities</w:t>
      </w:r>
    </w:p>
    <w:p w14:paraId="399EE05C" w14:textId="606C685D" w:rsidR="0070312C" w:rsidRDefault="00A64E60" w:rsidP="0070312C">
      <w:pPr>
        <w:spacing w:after="100"/>
      </w:pPr>
      <w:r w:rsidRPr="00A64E60">
        <w:rPr>
          <w:b/>
          <w:bCs/>
        </w:rPr>
        <w:t xml:space="preserve">Forms of </w:t>
      </w:r>
      <w:r w:rsidR="0070312C" w:rsidRPr="00A64E60">
        <w:rPr>
          <w:b/>
          <w:bCs/>
        </w:rPr>
        <w:t xml:space="preserve">Patient Consent </w:t>
      </w:r>
      <w:r>
        <w:t>(</w:t>
      </w:r>
      <w:r w:rsidRPr="00A64E60">
        <w:rPr>
          <w:i/>
          <w:iCs/>
        </w:rPr>
        <w:t xml:space="preserve">per the NSW Information and Privacy Commission </w:t>
      </w:r>
      <w:r w:rsidRPr="00A64E60">
        <w:t>and</w:t>
      </w:r>
      <w:r w:rsidRPr="00A64E60">
        <w:rPr>
          <w:i/>
          <w:iCs/>
        </w:rPr>
        <w:t xml:space="preserve"> RACGP</w:t>
      </w:r>
      <w:r>
        <w:t xml:space="preserve">) </w:t>
      </w:r>
    </w:p>
    <w:p w14:paraId="008A6113" w14:textId="3CB136FB" w:rsidR="00A64E60" w:rsidRDefault="00A64E60" w:rsidP="00A64E60">
      <w:pPr>
        <w:pStyle w:val="ListParagraph"/>
        <w:numPr>
          <w:ilvl w:val="0"/>
          <w:numId w:val="2"/>
        </w:numPr>
        <w:spacing w:after="100"/>
      </w:pPr>
      <w:r>
        <w:t xml:space="preserve">To provide </w:t>
      </w:r>
      <w:r w:rsidRPr="00A64E60">
        <w:rPr>
          <w:b/>
          <w:bCs/>
        </w:rPr>
        <w:t>informed consent</w:t>
      </w:r>
      <w:r>
        <w:t>, patients must have:</w:t>
      </w:r>
    </w:p>
    <w:p w14:paraId="57BAC03C" w14:textId="4E5E24AE" w:rsidR="00A64E60" w:rsidRDefault="00A64E60" w:rsidP="00A64E60">
      <w:pPr>
        <w:pStyle w:val="ListParagraph"/>
        <w:numPr>
          <w:ilvl w:val="1"/>
          <w:numId w:val="2"/>
        </w:numPr>
        <w:spacing w:after="100"/>
      </w:pPr>
      <w:r>
        <w:t>Sufficient information about their own healthcare</w:t>
      </w:r>
    </w:p>
    <w:p w14:paraId="3FCCD649" w14:textId="24521C39" w:rsidR="00A64E60" w:rsidRDefault="00A64E60" w:rsidP="00A64E60">
      <w:pPr>
        <w:pStyle w:val="ListParagraph"/>
        <w:numPr>
          <w:ilvl w:val="1"/>
          <w:numId w:val="2"/>
        </w:numPr>
        <w:spacing w:after="100"/>
      </w:pPr>
      <w:r>
        <w:t>The ability to make appropriate decisions.</w:t>
      </w:r>
    </w:p>
    <w:p w14:paraId="6EDB18BB" w14:textId="77777777" w:rsidR="00A64E60" w:rsidRDefault="00A64E60" w:rsidP="00A64E60">
      <w:pPr>
        <w:pStyle w:val="ListParagraph"/>
        <w:numPr>
          <w:ilvl w:val="0"/>
          <w:numId w:val="2"/>
        </w:numPr>
        <w:spacing w:after="100"/>
      </w:pPr>
      <w:r w:rsidRPr="00A64E60">
        <w:rPr>
          <w:b/>
          <w:bCs/>
        </w:rPr>
        <w:t>Verbal</w:t>
      </w:r>
      <w:r>
        <w:t xml:space="preserve"> or </w:t>
      </w:r>
      <w:r w:rsidRPr="00A64E60">
        <w:rPr>
          <w:b/>
          <w:bCs/>
        </w:rPr>
        <w:t>written</w:t>
      </w:r>
      <w:r>
        <w:t xml:space="preserve"> </w:t>
      </w:r>
      <w:r w:rsidRPr="00A64E60">
        <w:rPr>
          <w:b/>
          <w:bCs/>
        </w:rPr>
        <w:t>consent</w:t>
      </w:r>
      <w:r>
        <w:t xml:space="preserve"> might be:</w:t>
      </w:r>
    </w:p>
    <w:p w14:paraId="244F290D" w14:textId="008DF4FA" w:rsidR="00A64E60" w:rsidRDefault="00A64E60" w:rsidP="00A64E60">
      <w:pPr>
        <w:pStyle w:val="ListParagraph"/>
        <w:numPr>
          <w:ilvl w:val="1"/>
          <w:numId w:val="2"/>
        </w:numPr>
        <w:spacing w:after="100"/>
      </w:pPr>
      <w:r w:rsidRPr="00A64E60">
        <w:rPr>
          <w:b/>
          <w:bCs/>
        </w:rPr>
        <w:t>Express</w:t>
      </w:r>
      <w:r>
        <w:t>: when a patient signs or clearly expresses their agreement</w:t>
      </w:r>
    </w:p>
    <w:p w14:paraId="241CF0F7" w14:textId="1B634B79" w:rsidR="00A64E60" w:rsidRPr="00A64E60" w:rsidRDefault="00A64E60" w:rsidP="00A64E60">
      <w:pPr>
        <w:pStyle w:val="ListParagraph"/>
        <w:numPr>
          <w:ilvl w:val="1"/>
          <w:numId w:val="2"/>
        </w:numPr>
        <w:spacing w:after="100"/>
      </w:pPr>
      <w:r w:rsidRPr="00A64E60">
        <w:rPr>
          <w:b/>
          <w:bCs/>
        </w:rPr>
        <w:t>Inferred</w:t>
      </w:r>
      <w:r>
        <w:t xml:space="preserve"> (or ‘</w:t>
      </w:r>
      <w:r w:rsidRPr="00A64E60">
        <w:rPr>
          <w:b/>
          <w:bCs/>
        </w:rPr>
        <w:t>Implied’</w:t>
      </w:r>
      <w:r>
        <w:t>): where the circumstances imply the patient has consented.</w:t>
      </w:r>
    </w:p>
    <w:p w14:paraId="7D74B185" w14:textId="77777777" w:rsidR="00920F0B" w:rsidRDefault="009B165F">
      <w:pPr>
        <w:pStyle w:val="Heading2"/>
        <w:spacing w:before="280" w:after="120"/>
      </w:pPr>
      <w:r>
        <w:t>Why we collect, use, hold and share your personal information</w:t>
      </w:r>
    </w:p>
    <w:p w14:paraId="00CB2412" w14:textId="77777777" w:rsidR="00920F0B" w:rsidRDefault="009B165F">
      <w:pPr>
        <w:spacing w:after="160"/>
      </w:pPr>
      <w:r>
        <w:t>Our practice needs to collect your personal information to facilitate the provision of healthcare services to you by the independent medical practitioners operating from our practice. Our main purpose for collecting, using, holding and sharing your personal information is to facilitate the management of your health by those practitioners. We also use it for directly related business activities, such as financial claims and payments, practice audits and accreditation, and business processes such as staff training.</w:t>
      </w:r>
    </w:p>
    <w:p w14:paraId="0C33779F" w14:textId="77777777" w:rsidR="00920F0B" w:rsidRDefault="009B165F">
      <w:pPr>
        <w:pStyle w:val="Heading2"/>
        <w:spacing w:before="280" w:after="120"/>
      </w:pPr>
      <w:r>
        <w:t>Personal information we collect</w:t>
      </w:r>
    </w:p>
    <w:p w14:paraId="2D80C144" w14:textId="77777777" w:rsidR="00920F0B" w:rsidRDefault="009B165F">
      <w:pPr>
        <w:spacing w:after="160"/>
      </w:pPr>
      <w:r>
        <w:t>The information we collect about you may include:</w:t>
      </w:r>
    </w:p>
    <w:p w14:paraId="3F831D04" w14:textId="77777777" w:rsidR="00920F0B" w:rsidRDefault="009B165F">
      <w:pPr>
        <w:pStyle w:val="ListParagraph"/>
        <w:numPr>
          <w:ilvl w:val="0"/>
          <w:numId w:val="1"/>
        </w:numPr>
        <w:spacing w:after="100"/>
      </w:pPr>
      <w:r>
        <w:t>names, date of birth, addresses and contact details, including emergency contact and next of kin</w:t>
      </w:r>
    </w:p>
    <w:p w14:paraId="23FCF357" w14:textId="77777777" w:rsidR="00920F0B" w:rsidRDefault="009B165F">
      <w:pPr>
        <w:pStyle w:val="ListParagraph"/>
        <w:numPr>
          <w:ilvl w:val="0"/>
          <w:numId w:val="1"/>
        </w:numPr>
        <w:spacing w:after="100"/>
      </w:pPr>
      <w:r>
        <w:t>demographic information, including gender, cultural background and religious beliefs</w:t>
      </w:r>
    </w:p>
    <w:p w14:paraId="3A101A56" w14:textId="77777777" w:rsidR="00920F0B" w:rsidRDefault="009B165F">
      <w:pPr>
        <w:pStyle w:val="ListParagraph"/>
        <w:numPr>
          <w:ilvl w:val="0"/>
          <w:numId w:val="1"/>
        </w:numPr>
        <w:spacing w:after="100"/>
      </w:pPr>
      <w:r>
        <w:t>medical information including medical history, medications, allergies, adverse events, immunisations, social history, family history and risk factors</w:t>
      </w:r>
    </w:p>
    <w:p w14:paraId="16CF24E5" w14:textId="77777777" w:rsidR="00920F0B" w:rsidRDefault="009B165F">
      <w:pPr>
        <w:pStyle w:val="ListParagraph"/>
        <w:numPr>
          <w:ilvl w:val="0"/>
          <w:numId w:val="1"/>
        </w:numPr>
        <w:spacing w:after="100"/>
      </w:pPr>
      <w:r>
        <w:t>Medicare number (where available), for identification and claiming purposes</w:t>
      </w:r>
    </w:p>
    <w:p w14:paraId="23C71BE4" w14:textId="77777777" w:rsidR="00920F0B" w:rsidRDefault="009B165F">
      <w:pPr>
        <w:pStyle w:val="ListParagraph"/>
        <w:numPr>
          <w:ilvl w:val="0"/>
          <w:numId w:val="1"/>
        </w:numPr>
        <w:spacing w:after="100"/>
      </w:pPr>
      <w:r>
        <w:t>healthcare identifiers</w:t>
      </w:r>
    </w:p>
    <w:p w14:paraId="2885C43C" w14:textId="77777777" w:rsidR="00920F0B" w:rsidRDefault="009B165F">
      <w:pPr>
        <w:pStyle w:val="ListParagraph"/>
        <w:numPr>
          <w:ilvl w:val="0"/>
          <w:numId w:val="1"/>
        </w:numPr>
        <w:spacing w:after="100"/>
      </w:pPr>
      <w:r>
        <w:t>payment and/or financial information</w:t>
      </w:r>
    </w:p>
    <w:p w14:paraId="2EC5F36F" w14:textId="77777777" w:rsidR="00920F0B" w:rsidRDefault="009B165F">
      <w:pPr>
        <w:pStyle w:val="ListParagraph"/>
        <w:numPr>
          <w:ilvl w:val="0"/>
          <w:numId w:val="1"/>
        </w:numPr>
        <w:spacing w:after="100"/>
      </w:pPr>
      <w:r>
        <w:t>concession card details</w:t>
      </w:r>
    </w:p>
    <w:p w14:paraId="7B18C7A8" w14:textId="77777777" w:rsidR="00920F0B" w:rsidRDefault="009B165F">
      <w:pPr>
        <w:pStyle w:val="ListParagraph"/>
        <w:numPr>
          <w:ilvl w:val="0"/>
          <w:numId w:val="1"/>
        </w:numPr>
        <w:spacing w:after="100"/>
      </w:pPr>
      <w:r>
        <w:t>health fund details</w:t>
      </w:r>
    </w:p>
    <w:p w14:paraId="00B06C2D" w14:textId="77777777" w:rsidR="00920F0B" w:rsidRDefault="009B165F">
      <w:pPr>
        <w:pStyle w:val="Heading2"/>
        <w:spacing w:before="280" w:after="120"/>
      </w:pPr>
      <w:r>
        <w:t>Dealing with us anonymously</w:t>
      </w:r>
    </w:p>
    <w:p w14:paraId="0B329C72" w14:textId="77777777" w:rsidR="00920F0B" w:rsidRDefault="009B165F">
      <w:pPr>
        <w:pStyle w:val="ListParagraph"/>
        <w:numPr>
          <w:ilvl w:val="0"/>
          <w:numId w:val="1"/>
        </w:numPr>
        <w:spacing w:after="100"/>
      </w:pPr>
      <w:r>
        <w:t>You have the right to deal with us anonymously or under a pseudonym unless it is impracticable for us to do so, or unless we are required or authorised by law to only deal with identified individuals.</w:t>
      </w:r>
    </w:p>
    <w:p w14:paraId="2FA86755" w14:textId="77777777" w:rsidR="00920F0B" w:rsidRDefault="009B165F">
      <w:pPr>
        <w:pStyle w:val="ListParagraph"/>
        <w:numPr>
          <w:ilvl w:val="0"/>
          <w:numId w:val="1"/>
        </w:numPr>
        <w:spacing w:after="100"/>
      </w:pPr>
      <w:r>
        <w:t>Please note that Medicare rebates are only available where a Medicare card (and/or associated information) is provided. If you choose to deal with us anonymously or under a pseudonym, your doctor may require you to pay for your consultation in full without a rebate.</w:t>
      </w:r>
    </w:p>
    <w:p w14:paraId="6A90E368" w14:textId="77777777" w:rsidR="00920F0B" w:rsidRDefault="009B165F">
      <w:pPr>
        <w:pStyle w:val="Heading2"/>
        <w:spacing w:before="280" w:after="120"/>
      </w:pPr>
      <w:r>
        <w:t>How we collect your personal information</w:t>
      </w:r>
    </w:p>
    <w:p w14:paraId="537105D4" w14:textId="77777777" w:rsidR="00920F0B" w:rsidRDefault="009B165F">
      <w:pPr>
        <w:spacing w:after="160"/>
      </w:pPr>
      <w:r>
        <w:lastRenderedPageBreak/>
        <w:t>Our practice may collect your personal information in several ways:</w:t>
      </w:r>
    </w:p>
    <w:p w14:paraId="31F96D88" w14:textId="77777777" w:rsidR="00920F0B" w:rsidRDefault="009B165F">
      <w:pPr>
        <w:pStyle w:val="ListParagraph"/>
        <w:numPr>
          <w:ilvl w:val="0"/>
          <w:numId w:val="1"/>
        </w:numPr>
        <w:spacing w:after="100"/>
      </w:pPr>
      <w:r>
        <w:t>You may provide us with your personal information directly — for example, when you make an appointment, our practice staff will collect your personal and demographic information as part of registration.</w:t>
      </w:r>
    </w:p>
    <w:p w14:paraId="48EBDA3D" w14:textId="77777777" w:rsidR="00920F0B" w:rsidRDefault="009B165F">
      <w:pPr>
        <w:pStyle w:val="ListParagraph"/>
        <w:numPr>
          <w:ilvl w:val="0"/>
          <w:numId w:val="1"/>
        </w:numPr>
        <w:spacing w:after="100"/>
      </w:pPr>
      <w:r>
        <w:t>The medical practitioners providing medical services may also collect further personal information from you, which may be disclosed to us. Information can also be collected through My Health Record, for example via a Shared Health Summary, Event Summary, or a Discharge Summary provided by a hospital or other healthcare service provider.</w:t>
      </w:r>
    </w:p>
    <w:p w14:paraId="1B203C37" w14:textId="77777777" w:rsidR="00920F0B" w:rsidRDefault="009B165F">
      <w:pPr>
        <w:pStyle w:val="ListParagraph"/>
        <w:numPr>
          <w:ilvl w:val="0"/>
          <w:numId w:val="1"/>
        </w:numPr>
        <w:spacing w:after="100"/>
      </w:pPr>
      <w:r>
        <w:t>We may also collect your personal information when you contact us via our website, email, SMS, telephone, online booking, or social media.</w:t>
      </w:r>
    </w:p>
    <w:p w14:paraId="3EB2CC98" w14:textId="77777777" w:rsidR="00920F0B" w:rsidRDefault="009B165F">
      <w:pPr>
        <w:pStyle w:val="ListParagraph"/>
        <w:numPr>
          <w:ilvl w:val="0"/>
          <w:numId w:val="1"/>
        </w:numPr>
        <w:spacing w:after="100"/>
      </w:pPr>
      <w:r>
        <w:t>In some circumstances, personal information may be collected from other sources where it is not practical or reasonable to collect it from you directly — for example, from your guardian or responsible person, or from other involved healthcare providers such as specialists, allied health professionals, hospitals, community health services, and pathology or diagnostic imaging services, or from your health fund, Medicare, or the Department of Veterans’ Affairs (as necessary).</w:t>
      </w:r>
    </w:p>
    <w:p w14:paraId="6C5FA90D" w14:textId="77777777" w:rsidR="00920F0B" w:rsidRDefault="009B165F">
      <w:pPr>
        <w:spacing w:after="160"/>
      </w:pPr>
      <w:r>
        <w:t>If a clinician considers it in your best interest to discuss your clinical information with you, we will arrange for this to occur in person, by telephone, or by videoconference.</w:t>
      </w:r>
    </w:p>
    <w:p w14:paraId="2CE53CA7" w14:textId="77777777" w:rsidR="00920F0B" w:rsidRDefault="009B165F">
      <w:pPr>
        <w:pStyle w:val="Heading2"/>
        <w:spacing w:before="280" w:after="120"/>
      </w:pPr>
      <w:r>
        <w:t>When, why and with whom we use and share your personal information</w:t>
      </w:r>
    </w:p>
    <w:p w14:paraId="71549FEB" w14:textId="77777777" w:rsidR="00920F0B" w:rsidRDefault="009B165F">
      <w:pPr>
        <w:spacing w:after="160"/>
      </w:pPr>
      <w:r>
        <w:t>We collect, use and disclose your personal information to facilitate the provision of medical services to you by the independent medical practitioners operating from our practice. We may also share your personal information:</w:t>
      </w:r>
    </w:p>
    <w:p w14:paraId="5687DEA0" w14:textId="77777777" w:rsidR="00920F0B" w:rsidRDefault="009B165F">
      <w:pPr>
        <w:pStyle w:val="ListParagraph"/>
        <w:numPr>
          <w:ilvl w:val="0"/>
          <w:numId w:val="1"/>
        </w:numPr>
        <w:spacing w:after="100"/>
      </w:pPr>
      <w:r>
        <w:t>with other healthcare providers</w:t>
      </w:r>
    </w:p>
    <w:p w14:paraId="35747B77" w14:textId="77777777" w:rsidR="00920F0B" w:rsidRDefault="009B165F">
      <w:pPr>
        <w:pStyle w:val="ListParagraph"/>
        <w:numPr>
          <w:ilvl w:val="0"/>
          <w:numId w:val="1"/>
        </w:numPr>
        <w:spacing w:after="100"/>
      </w:pPr>
      <w:r>
        <w:t>when it is required or authorised by law (for example, court subpoenas, or a mandatory notification to a regulatory body)</w:t>
      </w:r>
    </w:p>
    <w:p w14:paraId="50B147D1" w14:textId="77777777" w:rsidR="00920F0B" w:rsidRDefault="009B165F">
      <w:pPr>
        <w:pStyle w:val="ListParagraph"/>
        <w:numPr>
          <w:ilvl w:val="0"/>
          <w:numId w:val="1"/>
        </w:numPr>
        <w:spacing w:after="100"/>
      </w:pPr>
      <w:r>
        <w:t>when necessary to lessen or prevent a serious threat to a patient’s life, health or safety, or to public health or safety, or where it is otherwise impractical to obtain your consent</w:t>
      </w:r>
    </w:p>
    <w:p w14:paraId="3C1CF09F" w14:textId="77777777" w:rsidR="00920F0B" w:rsidRDefault="009B165F">
      <w:pPr>
        <w:pStyle w:val="ListParagraph"/>
        <w:numPr>
          <w:ilvl w:val="0"/>
          <w:numId w:val="1"/>
        </w:numPr>
        <w:spacing w:after="100"/>
      </w:pPr>
      <w:r>
        <w:t>to assist in locating a missing person</w:t>
      </w:r>
    </w:p>
    <w:p w14:paraId="3D47D97B" w14:textId="77777777" w:rsidR="00920F0B" w:rsidRDefault="009B165F">
      <w:pPr>
        <w:pStyle w:val="ListParagraph"/>
        <w:numPr>
          <w:ilvl w:val="0"/>
          <w:numId w:val="1"/>
        </w:numPr>
        <w:spacing w:after="100"/>
      </w:pPr>
      <w:r>
        <w:t>to establish, exercise or defend a legal claim</w:t>
      </w:r>
    </w:p>
    <w:p w14:paraId="086F15BC" w14:textId="77777777" w:rsidR="00920F0B" w:rsidRDefault="009B165F">
      <w:pPr>
        <w:pStyle w:val="ListParagraph"/>
        <w:numPr>
          <w:ilvl w:val="0"/>
          <w:numId w:val="1"/>
        </w:numPr>
        <w:spacing w:after="100"/>
      </w:pPr>
      <w:r>
        <w:t>for the purposes of confidential dispute resolution processes</w:t>
      </w:r>
    </w:p>
    <w:p w14:paraId="28A17CCE" w14:textId="77777777" w:rsidR="00920F0B" w:rsidRDefault="009B165F">
      <w:pPr>
        <w:pStyle w:val="ListParagraph"/>
        <w:numPr>
          <w:ilvl w:val="0"/>
          <w:numId w:val="1"/>
        </w:numPr>
        <w:spacing w:after="100"/>
      </w:pPr>
      <w:proofErr w:type="gramStart"/>
      <w:r>
        <w:t>during the course of</w:t>
      </w:r>
      <w:proofErr w:type="gramEnd"/>
      <w:r>
        <w:t xml:space="preserve"> providing nursing support services</w:t>
      </w:r>
    </w:p>
    <w:p w14:paraId="563DA474" w14:textId="77777777" w:rsidR="00920F0B" w:rsidRDefault="009B165F">
      <w:pPr>
        <w:pStyle w:val="ListParagraph"/>
        <w:numPr>
          <w:ilvl w:val="0"/>
          <w:numId w:val="1"/>
        </w:numPr>
        <w:spacing w:after="100"/>
      </w:pPr>
      <w:r>
        <w:t>for the purposes of uploading information to your My Health Record, such as through a shared health summary or event summary</w:t>
      </w:r>
    </w:p>
    <w:p w14:paraId="15DAEA22" w14:textId="77777777" w:rsidR="00920F0B" w:rsidRDefault="009B165F">
      <w:pPr>
        <w:pStyle w:val="ListParagraph"/>
        <w:numPr>
          <w:ilvl w:val="0"/>
          <w:numId w:val="1"/>
        </w:numPr>
        <w:spacing w:after="100"/>
      </w:pPr>
      <w:r>
        <w:t>with third parties who work with our practice for business purposes, such as accreditation agencies or information technology providers — these third parties are required to comply with the Australian Privacy Principles (APPs) and this policy</w:t>
      </w:r>
    </w:p>
    <w:p w14:paraId="0A54D4B9" w14:textId="77777777" w:rsidR="00920F0B" w:rsidRDefault="009B165F">
      <w:pPr>
        <w:pStyle w:val="Heading2"/>
        <w:spacing w:before="280" w:after="120"/>
      </w:pPr>
      <w:r>
        <w:t>How we send personal information to other healthcare providers</w:t>
      </w:r>
    </w:p>
    <w:p w14:paraId="737183C9" w14:textId="77777777" w:rsidR="00920F0B" w:rsidRDefault="009B165F">
      <w:pPr>
        <w:pStyle w:val="ListParagraph"/>
        <w:numPr>
          <w:ilvl w:val="0"/>
          <w:numId w:val="1"/>
        </w:numPr>
        <w:spacing w:after="100"/>
      </w:pPr>
      <w:r>
        <w:t>We will always use encrypted, secure messaging services to send and receive your personal health information.</w:t>
      </w:r>
    </w:p>
    <w:p w14:paraId="64D9BA44" w14:textId="77777777" w:rsidR="00920F0B" w:rsidRDefault="009B165F">
      <w:pPr>
        <w:pStyle w:val="ListParagraph"/>
        <w:numPr>
          <w:ilvl w:val="0"/>
          <w:numId w:val="1"/>
        </w:numPr>
        <w:spacing w:after="100"/>
      </w:pPr>
      <w:r>
        <w:t>We will always seek your verbal consent, in addition to any written consent, when responding to requests to disclose your personal information to third parties — for example, for insurance applications or workers compensation claims.</w:t>
      </w:r>
    </w:p>
    <w:p w14:paraId="0FCBB379" w14:textId="77777777" w:rsidR="00920F0B" w:rsidRDefault="009B165F">
      <w:pPr>
        <w:pStyle w:val="ListParagraph"/>
        <w:numPr>
          <w:ilvl w:val="0"/>
          <w:numId w:val="1"/>
        </w:numPr>
        <w:spacing w:after="100"/>
      </w:pPr>
      <w:r>
        <w:lastRenderedPageBreak/>
        <w:t>Where document automation technology is used to auto-fill personal information — for example, for electronic prescriptions or specialist referrals — only personal and clinical information essential to that referral or prescription will be included.</w:t>
      </w:r>
    </w:p>
    <w:p w14:paraId="14B0EA99" w14:textId="77777777" w:rsidR="00920F0B" w:rsidRDefault="009B165F">
      <w:pPr>
        <w:pStyle w:val="ListParagraph"/>
        <w:numPr>
          <w:ilvl w:val="0"/>
          <w:numId w:val="1"/>
        </w:numPr>
        <w:spacing w:after="100"/>
      </w:pPr>
      <w:r>
        <w:t xml:space="preserve">Only people who need to access your information will be able to do so. Other than </w:t>
      </w:r>
      <w:proofErr w:type="gramStart"/>
      <w:r>
        <w:t>in the course of</w:t>
      </w:r>
      <w:proofErr w:type="gramEnd"/>
      <w:r>
        <w:t xml:space="preserve"> facilitating the provision of medical services, or as otherwise described in this policy, our practice will not share your personal information with any third party without your consent.</w:t>
      </w:r>
    </w:p>
    <w:p w14:paraId="6224A78D" w14:textId="77777777" w:rsidR="00920F0B" w:rsidRDefault="009B165F">
      <w:pPr>
        <w:pStyle w:val="ListParagraph"/>
        <w:numPr>
          <w:ilvl w:val="0"/>
          <w:numId w:val="1"/>
        </w:numPr>
        <w:spacing w:after="100"/>
      </w:pPr>
      <w:r>
        <w:t>We will not share your personal information with anyone outside Australia — unless permitted by law in exceptional circumstances — without your consent.</w:t>
      </w:r>
    </w:p>
    <w:p w14:paraId="333CC05D" w14:textId="77777777" w:rsidR="00920F0B" w:rsidRDefault="009B165F">
      <w:pPr>
        <w:pStyle w:val="ListParagraph"/>
        <w:numPr>
          <w:ilvl w:val="0"/>
          <w:numId w:val="1"/>
        </w:numPr>
        <w:spacing w:after="100"/>
      </w:pPr>
      <w:r>
        <w:t>Our practice will not use your personal information to market our goods or services directly to you without your express consent. If you do consent, you may opt out of direct marketing at any time by notifying our practice in writing.</w:t>
      </w:r>
    </w:p>
    <w:p w14:paraId="3CAC7817" w14:textId="77777777" w:rsidR="00920F0B" w:rsidRDefault="009B165F">
      <w:pPr>
        <w:pStyle w:val="Heading2"/>
        <w:spacing w:before="280" w:after="120"/>
      </w:pPr>
      <w:r>
        <w:t>Automated decision-making</w:t>
      </w:r>
    </w:p>
    <w:p w14:paraId="3F87EF0F" w14:textId="77777777" w:rsidR="00920F0B" w:rsidRDefault="009B165F">
      <w:pPr>
        <w:spacing w:after="160"/>
      </w:pPr>
      <w:r>
        <w:t>From 10 December 2026, the Privacy Act 1988 (</w:t>
      </w:r>
      <w:proofErr w:type="spellStart"/>
      <w:r>
        <w:t>Cth</w:t>
      </w:r>
      <w:proofErr w:type="spellEnd"/>
      <w:r>
        <w:t>) requires organisations to disclose in their privacy policy where they use a computer program to make, or to substantially and directly assist in making, a decision that could reasonably be expected to significantly affect an individual’s rights or interests, using that individual’s personal information.</w:t>
      </w:r>
    </w:p>
    <w:p w14:paraId="5CEAF115" w14:textId="1B787930" w:rsidR="00920F0B" w:rsidRDefault="009B165F">
      <w:pPr>
        <w:spacing w:after="160"/>
      </w:pPr>
      <w:r>
        <w:t>Lindfield Family Medicine does not use automated decision-making of this kind in relation to patient care or patient records. Where our practice adopts any system that would fall within this description, this policy will be updated to explain the kind of decisions affected, the personal information used in that process, and the type of automated system involved, in accordance with the Privacy Act.</w:t>
      </w:r>
    </w:p>
    <w:p w14:paraId="3C2F9C47" w14:textId="77777777" w:rsidR="00920F0B" w:rsidRDefault="009B165F">
      <w:pPr>
        <w:pStyle w:val="Heading2"/>
        <w:spacing w:before="280" w:after="120"/>
      </w:pPr>
      <w:r>
        <w:t>How we store and protect your information</w:t>
      </w:r>
    </w:p>
    <w:p w14:paraId="098B2DFB" w14:textId="77777777" w:rsidR="00920F0B" w:rsidRDefault="009B165F">
      <w:pPr>
        <w:spacing w:after="160"/>
      </w:pPr>
      <w:r>
        <w:t>Your personal information may be stored at our practice in various forms.</w:t>
      </w:r>
    </w:p>
    <w:p w14:paraId="3B6FB606" w14:textId="77777777" w:rsidR="00920F0B" w:rsidRDefault="009B165F">
      <w:pPr>
        <w:pStyle w:val="ListParagraph"/>
        <w:numPr>
          <w:ilvl w:val="0"/>
          <w:numId w:val="1"/>
        </w:numPr>
        <w:spacing w:after="100"/>
      </w:pPr>
      <w:r>
        <w:t>Our practice stores information electronically (including via cloud-based services), visually (including photos), and in archived paper records. All electronic systems and backups are maintained to the highest standards of privacy and security.</w:t>
      </w:r>
    </w:p>
    <w:p w14:paraId="47A6D4BA" w14:textId="77777777" w:rsidR="00920F0B" w:rsidRDefault="009B165F">
      <w:pPr>
        <w:pStyle w:val="ListParagraph"/>
        <w:numPr>
          <w:ilvl w:val="0"/>
          <w:numId w:val="1"/>
        </w:numPr>
        <w:spacing w:after="100"/>
      </w:pPr>
      <w:r>
        <w:t>Our practice stores all personal information securely, using passwords, encrypted backups, staff confidentiality agreements, and secure cabinets.</w:t>
      </w:r>
    </w:p>
    <w:p w14:paraId="663BC786" w14:textId="74A6C9B3" w:rsidR="00920F0B" w:rsidRDefault="009B165F">
      <w:pPr>
        <w:pStyle w:val="ListParagraph"/>
        <w:numPr>
          <w:ilvl w:val="0"/>
          <w:numId w:val="1"/>
        </w:numPr>
        <w:spacing w:after="100"/>
      </w:pPr>
      <w:r>
        <w:t>Records are retained until the later of seven (7) years from your last contact with the practice, or until you reach the age of twenty-five (25)</w:t>
      </w:r>
      <w:r w:rsidR="00A579EF">
        <w:t xml:space="preserve">, per </w:t>
      </w:r>
      <w:r w:rsidR="00A579EF" w:rsidRPr="00A579EF">
        <w:t>the NSW Health Records and Information Privacy Act 2002 (HRIP Act)</w:t>
      </w:r>
      <w:r w:rsidR="00A579EF">
        <w:t xml:space="preserve">. </w:t>
      </w:r>
    </w:p>
    <w:p w14:paraId="1E62455C" w14:textId="77777777" w:rsidR="00920F0B" w:rsidRDefault="009B165F">
      <w:pPr>
        <w:pStyle w:val="ListParagraph"/>
        <w:numPr>
          <w:ilvl w:val="0"/>
          <w:numId w:val="1"/>
        </w:numPr>
        <w:spacing w:after="100"/>
      </w:pPr>
      <w:r>
        <w:t>We take steps to destroy or de-identify information that we no longer require.</w:t>
      </w:r>
    </w:p>
    <w:p w14:paraId="3B0BA08E" w14:textId="31F0D7DE" w:rsidR="00920F0B" w:rsidRDefault="009B165F">
      <w:pPr>
        <w:pStyle w:val="ListParagraph"/>
        <w:numPr>
          <w:ilvl w:val="0"/>
          <w:numId w:val="1"/>
        </w:numPr>
        <w:spacing w:after="100"/>
      </w:pPr>
      <w:r>
        <w:t xml:space="preserve">Our server security policy is designed to protect our servers from unauthorised access, data breaches and other security threats, </w:t>
      </w:r>
      <w:r w:rsidR="00A579EF">
        <w:t>including</w:t>
      </w:r>
      <w:r>
        <w:t xml:space="preserve"> antivirus software installed and updated regularly; firewalls configured to block unauthorised traffic; servers placed on their own subnet; access restricted to authorised users; physical access to servers limited to a secure room; regular security patching; and backups created hourly onsite, with daily offsite backups.</w:t>
      </w:r>
    </w:p>
    <w:p w14:paraId="481B4206" w14:textId="77777777" w:rsidR="00920F0B" w:rsidRDefault="009B165F">
      <w:pPr>
        <w:pStyle w:val="Heading2"/>
        <w:spacing w:before="280" w:after="120"/>
      </w:pPr>
      <w:r>
        <w:t>How you can access and correct your personal information</w:t>
      </w:r>
    </w:p>
    <w:p w14:paraId="58C0C33C" w14:textId="77777777" w:rsidR="00920F0B" w:rsidRDefault="009B165F">
      <w:pPr>
        <w:pStyle w:val="ListParagraph"/>
        <w:numPr>
          <w:ilvl w:val="0"/>
          <w:numId w:val="1"/>
        </w:numPr>
        <w:spacing w:after="100"/>
      </w:pPr>
      <w:r>
        <w:t>You have the right to request access to, and correction of, your personal information.</w:t>
      </w:r>
    </w:p>
    <w:p w14:paraId="760EB394" w14:textId="50999C17" w:rsidR="00920F0B" w:rsidRDefault="009B165F">
      <w:pPr>
        <w:pStyle w:val="ListParagraph"/>
        <w:numPr>
          <w:ilvl w:val="0"/>
          <w:numId w:val="1"/>
        </w:numPr>
        <w:spacing w:after="100"/>
      </w:pPr>
      <w:r>
        <w:t>You can request access to your medical records by email (practicemanager@</w:t>
      </w:r>
      <w:r w:rsidR="00A579EF">
        <w:t>lfmedicine</w:t>
      </w:r>
      <w:r>
        <w:t>.com.au) or telephone. We will acknowledge your request within three (3) business days. We can post the requested information to your postal address or email it to you, on request. We may charge for our reasonable costs incurred in complying with your request.</w:t>
      </w:r>
    </w:p>
    <w:p w14:paraId="2D0C2C5A" w14:textId="77777777" w:rsidR="00920F0B" w:rsidRDefault="009B165F">
      <w:pPr>
        <w:pStyle w:val="ListParagraph"/>
        <w:numPr>
          <w:ilvl w:val="0"/>
          <w:numId w:val="1"/>
        </w:numPr>
        <w:spacing w:after="100"/>
      </w:pPr>
      <w:r>
        <w:lastRenderedPageBreak/>
        <w:t>Our practice will take reasonable steps to correct your personal information where it is not accurate or up to date. From time to time, we will ask you to verify that the personal information we hold about you is correct and current.</w:t>
      </w:r>
    </w:p>
    <w:p w14:paraId="470E4EA3" w14:textId="45A7B4AB" w:rsidR="00920F0B" w:rsidRDefault="009B165F">
      <w:pPr>
        <w:pStyle w:val="ListParagraph"/>
        <w:numPr>
          <w:ilvl w:val="0"/>
          <w:numId w:val="1"/>
        </w:numPr>
        <w:spacing w:after="100"/>
      </w:pPr>
      <w:r>
        <w:t>You may also request that we correct or update your information in writing, to practicemanager@</w:t>
      </w:r>
      <w:r w:rsidR="00E24CF4">
        <w:t>lfmedicine</w:t>
      </w:r>
      <w:r>
        <w:t>.com.au. There is no fee for making corrections to your personal information.</w:t>
      </w:r>
    </w:p>
    <w:p w14:paraId="0AEBAA2B" w14:textId="77777777" w:rsidR="00920F0B" w:rsidRDefault="009B165F">
      <w:pPr>
        <w:pStyle w:val="Heading2"/>
        <w:spacing w:before="280" w:after="120"/>
      </w:pPr>
      <w:r>
        <w:t>How you can lodge a privacy-related complaint, and how it will be handled</w:t>
      </w:r>
    </w:p>
    <w:p w14:paraId="0DEBFD21" w14:textId="77777777" w:rsidR="00920F0B" w:rsidRDefault="009B165F">
      <w:pPr>
        <w:spacing w:after="160"/>
      </w:pPr>
      <w:r>
        <w:t>We take complaints and concerns regarding privacy seriously. Please raise any privacy concerns — including any breach of the Australian Privacy Principles (APPs) or any registered binding APP code — in writing, addressed to:</w:t>
      </w:r>
    </w:p>
    <w:p w14:paraId="315A95BC" w14:textId="77777777" w:rsidR="00920F0B" w:rsidRDefault="009B165F">
      <w:pPr>
        <w:spacing w:after="160"/>
      </w:pPr>
      <w:r>
        <w:rPr>
          <w:b/>
          <w:bCs/>
        </w:rPr>
        <w:t xml:space="preserve">Name and position: </w:t>
      </w:r>
      <w:r>
        <w:t>Practice Manager</w:t>
      </w:r>
    </w:p>
    <w:p w14:paraId="7B2F105B" w14:textId="77777777" w:rsidR="00920F0B" w:rsidRDefault="009B165F">
      <w:pPr>
        <w:spacing w:after="160"/>
      </w:pPr>
      <w:r>
        <w:rPr>
          <w:b/>
          <w:bCs/>
        </w:rPr>
        <w:t xml:space="preserve">Address: </w:t>
      </w:r>
      <w:r>
        <w:t>Lindfield Family Medicine, Suite 26/12 Tryon Road, Lindfield NSW 2070</w:t>
      </w:r>
    </w:p>
    <w:p w14:paraId="579362B3" w14:textId="6D0080C3" w:rsidR="00920F0B" w:rsidRDefault="009B165F">
      <w:pPr>
        <w:spacing w:after="160"/>
      </w:pPr>
      <w:r>
        <w:rPr>
          <w:b/>
          <w:bCs/>
        </w:rPr>
        <w:t xml:space="preserve">Email: </w:t>
      </w:r>
      <w:r>
        <w:t>practicemanager@</w:t>
      </w:r>
      <w:r w:rsidR="00B46685">
        <w:t>lfmedicine</w:t>
      </w:r>
      <w:r>
        <w:t>.com.au</w:t>
      </w:r>
    </w:p>
    <w:p w14:paraId="4C3E5FBE" w14:textId="77777777" w:rsidR="00920F0B" w:rsidRDefault="009B165F">
      <w:pPr>
        <w:spacing w:after="160"/>
      </w:pPr>
      <w:r>
        <w:t>We will acknowledge your complaint within three to five (3–5) business days and provide a response within thirty (30) business days.</w:t>
      </w:r>
    </w:p>
    <w:p w14:paraId="0FEBD963" w14:textId="77777777" w:rsidR="00920F0B" w:rsidRDefault="009B165F">
      <w:pPr>
        <w:spacing w:after="160"/>
      </w:pPr>
      <w:r>
        <w:t>If you are not satisfied with our response, you may also contact:</w:t>
      </w:r>
    </w:p>
    <w:p w14:paraId="65FF6AE0" w14:textId="77777777" w:rsidR="00920F0B" w:rsidRDefault="009B165F">
      <w:pPr>
        <w:pStyle w:val="ListParagraph"/>
        <w:numPr>
          <w:ilvl w:val="0"/>
          <w:numId w:val="1"/>
        </w:numPr>
        <w:spacing w:after="100"/>
      </w:pPr>
      <w:r>
        <w:t>The Office of the Australian Information Commissioner (OAIC) — for complaints under the Privacy Act 1988 (</w:t>
      </w:r>
      <w:proofErr w:type="spellStart"/>
      <w:r>
        <w:t>Cth</w:t>
      </w:r>
      <w:proofErr w:type="spellEnd"/>
      <w:r>
        <w:t>). Generally, the OAIC will require that you first give us the opportunity to respond before it will investigate. Visit www.oaic.gov.au or call 1300 363 992.</w:t>
      </w:r>
    </w:p>
    <w:p w14:paraId="12B41142" w14:textId="77777777" w:rsidR="00920F0B" w:rsidRDefault="009B165F">
      <w:pPr>
        <w:pStyle w:val="ListParagraph"/>
        <w:numPr>
          <w:ilvl w:val="0"/>
          <w:numId w:val="1"/>
        </w:numPr>
        <w:spacing w:after="100"/>
      </w:pPr>
      <w:r>
        <w:t>The NSW Privacy Commissioner, Information and Privacy Commission NSW (IPC NSW) — for complaints about your health information under the Health Records and Information Privacy Act 2002 (NSW). Visit www.ipc.nsw.gov.au or call 1800 472 679.</w:t>
      </w:r>
    </w:p>
    <w:p w14:paraId="2106CA73" w14:textId="77777777" w:rsidR="00920F0B" w:rsidRDefault="009B165F">
      <w:pPr>
        <w:spacing w:after="160"/>
      </w:pPr>
      <w:r>
        <w:t>In certain circumstances — such as an intrusion upon your seclusion or a serious misuse of your personal information — you may also have the right to bring a claim under the statutory tort for serious invasions of privacy under the Privacy Act 1988 (</w:t>
      </w:r>
      <w:proofErr w:type="spellStart"/>
      <w:r>
        <w:t>Cth</w:t>
      </w:r>
      <w:proofErr w:type="spellEnd"/>
      <w:r>
        <w:t>).</w:t>
      </w:r>
    </w:p>
    <w:sectPr w:rsidR="00920F0B">
      <w:headerReference w:type="even" r:id="rId7"/>
      <w:headerReference w:type="default" r:id="rId8"/>
      <w:footerReference w:type="even" r:id="rId9"/>
      <w:footerReference w:type="default" r:id="rId10"/>
      <w:headerReference w:type="first" r:id="rId11"/>
      <w:footerReference w:type="first" r:id="rId12"/>
      <w:pgSz w:w="11907" w:h="16840"/>
      <w:pgMar w:top="1350" w:right="1100" w:bottom="1100" w:left="11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24929D" w14:textId="77777777" w:rsidR="00725E1F" w:rsidRDefault="00725E1F">
      <w:r>
        <w:separator/>
      </w:r>
    </w:p>
  </w:endnote>
  <w:endnote w:type="continuationSeparator" w:id="0">
    <w:p w14:paraId="0528795E" w14:textId="77777777" w:rsidR="00725E1F" w:rsidRDefault="00725E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340494" w14:textId="77777777" w:rsidR="002D4A9E" w:rsidRDefault="002D4A9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7D1C" w14:textId="77777777" w:rsidR="00920F0B" w:rsidRDefault="009B165F">
    <w:pPr>
      <w:jc w:val="center"/>
    </w:pPr>
    <w:r>
      <w:rPr>
        <w:color w:val="808080"/>
        <w:sz w:val="16"/>
        <w:szCs w:val="16"/>
      </w:rPr>
      <w:t xml:space="preserve">CONFIDENTIAL — Lindfield Family Medicine Privacy Policy   |   Page </w:t>
    </w:r>
    <w:r>
      <w:rPr>
        <w:color w:val="808080"/>
        <w:sz w:val="16"/>
        <w:szCs w:val="16"/>
      </w:rPr>
      <w:fldChar w:fldCharType="begin"/>
    </w:r>
    <w:r>
      <w:rPr>
        <w:color w:val="808080"/>
        <w:sz w:val="16"/>
        <w:szCs w:val="16"/>
      </w:rPr>
      <w:instrText>PAGE</w:instrText>
    </w:r>
    <w:r>
      <w:rPr>
        <w:color w:val="808080"/>
        <w:sz w:val="16"/>
        <w:szCs w:val="16"/>
      </w:rPr>
      <w:fldChar w:fldCharType="separate"/>
    </w:r>
    <w:r w:rsidR="00AE1AF3">
      <w:rPr>
        <w:noProof/>
        <w:color w:val="808080"/>
        <w:sz w:val="16"/>
        <w:szCs w:val="16"/>
      </w:rPr>
      <w:t>1</w:t>
    </w:r>
    <w:r>
      <w:rPr>
        <w:color w:val="808080"/>
        <w:sz w:val="16"/>
        <w:szCs w:val="16"/>
      </w:rPr>
      <w:fldChar w:fldCharType="end"/>
    </w:r>
    <w:r>
      <w:rPr>
        <w:color w:val="808080"/>
        <w:sz w:val="16"/>
        <w:szCs w:val="16"/>
      </w:rPr>
      <w:t xml:space="preserve"> of </w:t>
    </w:r>
    <w:r>
      <w:rPr>
        <w:color w:val="808080"/>
        <w:sz w:val="16"/>
        <w:szCs w:val="16"/>
      </w:rPr>
      <w:fldChar w:fldCharType="begin"/>
    </w:r>
    <w:r>
      <w:rPr>
        <w:color w:val="808080"/>
        <w:sz w:val="16"/>
        <w:szCs w:val="16"/>
      </w:rPr>
      <w:instrText>NUMPAGES</w:instrText>
    </w:r>
    <w:r>
      <w:rPr>
        <w:color w:val="808080"/>
        <w:sz w:val="16"/>
        <w:szCs w:val="16"/>
      </w:rPr>
      <w:fldChar w:fldCharType="separate"/>
    </w:r>
    <w:r w:rsidR="00AE1AF3">
      <w:rPr>
        <w:noProof/>
        <w:color w:val="808080"/>
        <w:sz w:val="16"/>
        <w:szCs w:val="16"/>
      </w:rPr>
      <w:t>2</w:t>
    </w:r>
    <w:r>
      <w:rPr>
        <w:color w:val="808080"/>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34523" w14:textId="77777777" w:rsidR="002D4A9E" w:rsidRDefault="002D4A9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F423BF" w14:textId="77777777" w:rsidR="00725E1F" w:rsidRDefault="00725E1F">
      <w:r>
        <w:separator/>
      </w:r>
    </w:p>
  </w:footnote>
  <w:footnote w:type="continuationSeparator" w:id="0">
    <w:p w14:paraId="7BDDA0B9" w14:textId="77777777" w:rsidR="00725E1F" w:rsidRDefault="00725E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F60F7" w14:textId="77777777" w:rsidR="002D4A9E" w:rsidRDefault="002D4A9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10" w:type="dxa"/>
        <w:right w:w="10" w:type="dxa"/>
      </w:tblCellMar>
      <w:tblLook w:val="0000" w:firstRow="0" w:lastRow="0" w:firstColumn="0" w:lastColumn="0" w:noHBand="0" w:noVBand="0"/>
    </w:tblPr>
    <w:tblGrid>
      <w:gridCol w:w="9707"/>
    </w:tblGrid>
    <w:tr w:rsidR="00920F0B" w14:paraId="5AB4DB75" w14:textId="77777777">
      <w:tc>
        <w:tcPr>
          <w:tcW w:w="5000" w:type="pct"/>
          <w:shd w:val="clear" w:color="auto" w:fill="1F3864"/>
          <w:tcMar>
            <w:top w:w="120" w:type="dxa"/>
            <w:left w:w="200" w:type="dxa"/>
            <w:bottom w:w="120" w:type="dxa"/>
            <w:right w:w="200" w:type="dxa"/>
          </w:tcMar>
        </w:tcPr>
        <w:p w14:paraId="25CFCAE8" w14:textId="77777777" w:rsidR="00920F0B" w:rsidRDefault="009B165F">
          <w:r>
            <w:rPr>
              <w:b/>
              <w:bCs/>
              <w:color w:val="FFFFFF"/>
              <w:sz w:val="24"/>
              <w:szCs w:val="24"/>
            </w:rPr>
            <w:t>LINDFIELD FAMILY MEDICINE</w:t>
          </w:r>
        </w:p>
        <w:p w14:paraId="2FA7FD80" w14:textId="0B50F827" w:rsidR="00920F0B" w:rsidRDefault="009B165F">
          <w:r>
            <w:rPr>
              <w:color w:val="D9E2F3"/>
              <w:sz w:val="18"/>
              <w:szCs w:val="18"/>
            </w:rPr>
            <w:t>Suite 26, 12–18 Tryon Road, Lindfield NSW 2070</w:t>
          </w:r>
          <w:r w:rsidR="002D4A9E">
            <w:rPr>
              <w:color w:val="D9E2F3"/>
              <w:sz w:val="18"/>
              <w:szCs w:val="18"/>
            </w:rPr>
            <w:t xml:space="preserve">                                                                                           September 2026</w:t>
          </w:r>
        </w:p>
      </w:tc>
    </w:tr>
  </w:tbl>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C377AC" w14:textId="77777777" w:rsidR="002D4A9E" w:rsidRDefault="002D4A9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9C2B86"/>
    <w:multiLevelType w:val="hybridMultilevel"/>
    <w:tmpl w:val="B2DAD500"/>
    <w:lvl w:ilvl="0" w:tplc="19902DB4">
      <w:numFmt w:val="bullet"/>
      <w:lvlText w:val=""/>
      <w:lvlJc w:val="left"/>
      <w:pPr>
        <w:ind w:left="720" w:hanging="360"/>
      </w:pPr>
      <w:rPr>
        <w:rFonts w:ascii="Symbol" w:eastAsia="Calibri" w:hAnsi="Symbol" w:cs="Calibr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1E307F8"/>
    <w:multiLevelType w:val="hybridMultilevel"/>
    <w:tmpl w:val="B4581FBA"/>
    <w:lvl w:ilvl="0" w:tplc="A016FDA8">
      <w:start w:val="1"/>
      <w:numFmt w:val="bullet"/>
      <w:lvlText w:val="●"/>
      <w:lvlJc w:val="left"/>
      <w:pPr>
        <w:ind w:left="720" w:hanging="360"/>
      </w:pPr>
    </w:lvl>
    <w:lvl w:ilvl="1" w:tplc="DA6C0A2A">
      <w:start w:val="1"/>
      <w:numFmt w:val="bullet"/>
      <w:lvlText w:val="○"/>
      <w:lvlJc w:val="left"/>
      <w:pPr>
        <w:ind w:left="1440" w:hanging="360"/>
      </w:pPr>
    </w:lvl>
    <w:lvl w:ilvl="2" w:tplc="64B866DE">
      <w:start w:val="1"/>
      <w:numFmt w:val="bullet"/>
      <w:lvlText w:val="■"/>
      <w:lvlJc w:val="left"/>
      <w:pPr>
        <w:ind w:left="2160" w:hanging="360"/>
      </w:pPr>
    </w:lvl>
    <w:lvl w:ilvl="3" w:tplc="EA684E40">
      <w:start w:val="1"/>
      <w:numFmt w:val="bullet"/>
      <w:lvlText w:val="●"/>
      <w:lvlJc w:val="left"/>
      <w:pPr>
        <w:ind w:left="2880" w:hanging="360"/>
      </w:pPr>
    </w:lvl>
    <w:lvl w:ilvl="4" w:tplc="4C4A47F2">
      <w:start w:val="1"/>
      <w:numFmt w:val="bullet"/>
      <w:lvlText w:val="○"/>
      <w:lvlJc w:val="left"/>
      <w:pPr>
        <w:ind w:left="3600" w:hanging="360"/>
      </w:pPr>
    </w:lvl>
    <w:lvl w:ilvl="5" w:tplc="7F6837DA">
      <w:start w:val="1"/>
      <w:numFmt w:val="bullet"/>
      <w:lvlText w:val="■"/>
      <w:lvlJc w:val="left"/>
      <w:pPr>
        <w:ind w:left="4320" w:hanging="360"/>
      </w:pPr>
    </w:lvl>
    <w:lvl w:ilvl="6" w:tplc="332A40EE">
      <w:start w:val="1"/>
      <w:numFmt w:val="bullet"/>
      <w:lvlText w:val="●"/>
      <w:lvlJc w:val="left"/>
      <w:pPr>
        <w:ind w:left="5040" w:hanging="360"/>
      </w:pPr>
    </w:lvl>
    <w:lvl w:ilvl="7" w:tplc="6D26AD9E">
      <w:start w:val="1"/>
      <w:numFmt w:val="bullet"/>
      <w:lvlText w:val="●"/>
      <w:lvlJc w:val="left"/>
      <w:pPr>
        <w:ind w:left="5760" w:hanging="360"/>
      </w:pPr>
    </w:lvl>
    <w:lvl w:ilvl="8" w:tplc="29D0791C">
      <w:start w:val="1"/>
      <w:numFmt w:val="bullet"/>
      <w:lvlText w:val="●"/>
      <w:lvlJc w:val="left"/>
      <w:pPr>
        <w:ind w:left="6480" w:hanging="360"/>
      </w:pPr>
    </w:lvl>
  </w:abstractNum>
  <w:num w:numId="1" w16cid:durableId="325673112">
    <w:abstractNumId w:val="1"/>
    <w:lvlOverride w:ilvl="0">
      <w:startOverride w:val="1"/>
    </w:lvlOverride>
  </w:num>
  <w:num w:numId="2" w16cid:durableId="115669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0F0B"/>
    <w:rsid w:val="0001590F"/>
    <w:rsid w:val="0006388F"/>
    <w:rsid w:val="001A7134"/>
    <w:rsid w:val="00273599"/>
    <w:rsid w:val="002D4A9E"/>
    <w:rsid w:val="00442D7A"/>
    <w:rsid w:val="0050533A"/>
    <w:rsid w:val="0070312C"/>
    <w:rsid w:val="00725E1F"/>
    <w:rsid w:val="00757C64"/>
    <w:rsid w:val="008F3D9B"/>
    <w:rsid w:val="00920F0B"/>
    <w:rsid w:val="009B165F"/>
    <w:rsid w:val="009E25C3"/>
    <w:rsid w:val="00A579EF"/>
    <w:rsid w:val="00A64E60"/>
    <w:rsid w:val="00AE1AF3"/>
    <w:rsid w:val="00B46685"/>
    <w:rsid w:val="00BB587F"/>
    <w:rsid w:val="00C872A8"/>
    <w:rsid w:val="00D11F45"/>
    <w:rsid w:val="00D350DC"/>
    <w:rsid w:val="00E122FE"/>
    <w:rsid w:val="00E24CF4"/>
    <w:rsid w:val="00F43175"/>
    <w:rsid w:val="00F5776B"/>
    <w:rsid w:val="00F91E83"/>
    <w:rsid w:val="00F935A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C0D72C"/>
  <w15:docId w15:val="{3B5111BA-A61A-4D2C-BEA7-015E69D594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1F3864"/>
      <w:sz w:val="32"/>
      <w:szCs w:val="32"/>
    </w:rPr>
  </w:style>
  <w:style w:type="paragraph" w:styleId="Heading2">
    <w:name w:val="heading 2"/>
    <w:uiPriority w:val="9"/>
    <w:unhideWhenUsed/>
    <w:qFormat/>
    <w:pPr>
      <w:pBdr>
        <w:bottom w:val="single" w:sz="6" w:space="4" w:color="D9E2F3"/>
      </w:pBdr>
      <w:outlineLvl w:val="1"/>
    </w:pPr>
    <w:rPr>
      <w:b/>
      <w:bCs/>
      <w:color w:val="1F3864"/>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CommentReference">
    <w:name w:val="annotation reference"/>
    <w:basedOn w:val="DefaultParagraphFont"/>
    <w:uiPriority w:val="99"/>
    <w:semiHidden/>
    <w:unhideWhenUsed/>
    <w:rsid w:val="00A579EF"/>
    <w:rPr>
      <w:sz w:val="16"/>
      <w:szCs w:val="16"/>
    </w:rPr>
  </w:style>
  <w:style w:type="paragraph" w:styleId="CommentText">
    <w:name w:val="annotation text"/>
    <w:basedOn w:val="Normal"/>
    <w:link w:val="CommentTextChar"/>
    <w:uiPriority w:val="99"/>
    <w:unhideWhenUsed/>
    <w:rsid w:val="00A579EF"/>
    <w:rPr>
      <w:sz w:val="20"/>
      <w:szCs w:val="20"/>
    </w:rPr>
  </w:style>
  <w:style w:type="character" w:customStyle="1" w:styleId="CommentTextChar">
    <w:name w:val="Comment Text Char"/>
    <w:basedOn w:val="DefaultParagraphFont"/>
    <w:link w:val="CommentText"/>
    <w:uiPriority w:val="99"/>
    <w:rsid w:val="00A579EF"/>
    <w:rPr>
      <w:sz w:val="20"/>
      <w:szCs w:val="20"/>
    </w:rPr>
  </w:style>
  <w:style w:type="paragraph" w:styleId="CommentSubject">
    <w:name w:val="annotation subject"/>
    <w:basedOn w:val="CommentText"/>
    <w:next w:val="CommentText"/>
    <w:link w:val="CommentSubjectChar"/>
    <w:uiPriority w:val="99"/>
    <w:semiHidden/>
    <w:unhideWhenUsed/>
    <w:rsid w:val="00A579EF"/>
    <w:rPr>
      <w:b/>
      <w:bCs/>
    </w:rPr>
  </w:style>
  <w:style w:type="character" w:customStyle="1" w:styleId="CommentSubjectChar">
    <w:name w:val="Comment Subject Char"/>
    <w:basedOn w:val="CommentTextChar"/>
    <w:link w:val="CommentSubject"/>
    <w:uiPriority w:val="99"/>
    <w:semiHidden/>
    <w:rsid w:val="00A579EF"/>
    <w:rPr>
      <w:b/>
      <w:bCs/>
      <w:sz w:val="20"/>
      <w:szCs w:val="20"/>
    </w:rPr>
  </w:style>
  <w:style w:type="paragraph" w:styleId="Header">
    <w:name w:val="header"/>
    <w:basedOn w:val="Normal"/>
    <w:link w:val="HeaderChar"/>
    <w:uiPriority w:val="99"/>
    <w:unhideWhenUsed/>
    <w:rsid w:val="002D4A9E"/>
    <w:pPr>
      <w:tabs>
        <w:tab w:val="center" w:pos="4513"/>
        <w:tab w:val="right" w:pos="9026"/>
      </w:tabs>
    </w:pPr>
  </w:style>
  <w:style w:type="character" w:customStyle="1" w:styleId="HeaderChar">
    <w:name w:val="Header Char"/>
    <w:basedOn w:val="DefaultParagraphFont"/>
    <w:link w:val="Header"/>
    <w:uiPriority w:val="99"/>
    <w:rsid w:val="002D4A9E"/>
  </w:style>
  <w:style w:type="paragraph" w:styleId="Footer">
    <w:name w:val="footer"/>
    <w:basedOn w:val="Normal"/>
    <w:link w:val="FooterChar"/>
    <w:uiPriority w:val="99"/>
    <w:unhideWhenUsed/>
    <w:rsid w:val="002D4A9E"/>
    <w:pPr>
      <w:tabs>
        <w:tab w:val="center" w:pos="4513"/>
        <w:tab w:val="right" w:pos="9026"/>
      </w:tabs>
    </w:pPr>
  </w:style>
  <w:style w:type="character" w:customStyle="1" w:styleId="FooterChar">
    <w:name w:val="Footer Char"/>
    <w:basedOn w:val="DefaultParagraphFont"/>
    <w:link w:val="Footer"/>
    <w:uiPriority w:val="99"/>
    <w:rsid w:val="002D4A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2081</Words>
  <Characters>11865</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Practice Manager</cp:lastModifiedBy>
  <cp:revision>3</cp:revision>
  <dcterms:created xsi:type="dcterms:W3CDTF">2026-09-23T02:44:00Z</dcterms:created>
  <dcterms:modified xsi:type="dcterms:W3CDTF">2026-09-23T02:59:00Z</dcterms:modified>
</cp:coreProperties>
</file>